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85" w:rsidRDefault="00740385" w:rsidP="00F773A6">
      <w:pPr>
        <w:pStyle w:val="Sansinterligne"/>
        <w:jc w:val="both"/>
      </w:pPr>
      <w:bookmarkStart w:id="0" w:name="_GoBack"/>
      <w:bookmarkEnd w:id="0"/>
      <w:r w:rsidRPr="005F6133">
        <w:t>Face au passage à l’acte au sein du dispositif thérapeutique.</w:t>
      </w:r>
    </w:p>
    <w:p w:rsidR="004A1882" w:rsidRPr="005F6133" w:rsidRDefault="004A1882" w:rsidP="00F773A6">
      <w:pPr>
        <w:pStyle w:val="Sansinterligne"/>
        <w:jc w:val="both"/>
      </w:pPr>
    </w:p>
    <w:p w:rsidR="00A4149E" w:rsidRPr="004A1882" w:rsidRDefault="00B83A46" w:rsidP="004A1882">
      <w:pPr>
        <w:pStyle w:val="Sansinterligne"/>
        <w:jc w:val="center"/>
        <w:rPr>
          <w:b/>
          <w:sz w:val="28"/>
          <w:szCs w:val="28"/>
          <w:u w:val="single"/>
        </w:rPr>
      </w:pPr>
      <w:r w:rsidRPr="004A1882">
        <w:rPr>
          <w:b/>
          <w:sz w:val="28"/>
          <w:szCs w:val="28"/>
          <w:u w:val="single"/>
        </w:rPr>
        <w:t>L’ART DE</w:t>
      </w:r>
      <w:r w:rsidR="005C282D" w:rsidRPr="004A1882">
        <w:rPr>
          <w:b/>
          <w:sz w:val="28"/>
          <w:szCs w:val="28"/>
          <w:u w:val="single"/>
        </w:rPr>
        <w:t xml:space="preserve"> PUNIR EN MI</w:t>
      </w:r>
      <w:r w:rsidR="003959C4" w:rsidRPr="004A1882">
        <w:rPr>
          <w:b/>
          <w:sz w:val="28"/>
          <w:szCs w:val="28"/>
          <w:u w:val="single"/>
        </w:rPr>
        <w:t>LIEU THERAPEUTIQUE</w:t>
      </w:r>
      <w:r w:rsidRPr="004A1882">
        <w:rPr>
          <w:b/>
          <w:sz w:val="28"/>
          <w:szCs w:val="28"/>
          <w:u w:val="single"/>
        </w:rPr>
        <w:t> ?</w:t>
      </w:r>
    </w:p>
    <w:p w:rsidR="004A1882" w:rsidRPr="004A1882" w:rsidRDefault="004A1882" w:rsidP="004A1882">
      <w:pPr>
        <w:pStyle w:val="Sansinterligne"/>
        <w:jc w:val="center"/>
        <w:rPr>
          <w:b/>
          <w:sz w:val="28"/>
          <w:szCs w:val="28"/>
        </w:rPr>
      </w:pPr>
    </w:p>
    <w:p w:rsidR="005C282D" w:rsidRPr="004A1882" w:rsidRDefault="00A4149E" w:rsidP="004A1882">
      <w:pPr>
        <w:tabs>
          <w:tab w:val="left" w:pos="2475"/>
        </w:tabs>
        <w:spacing w:after="0"/>
        <w:jc w:val="both"/>
        <w:rPr>
          <w:sz w:val="20"/>
          <w:szCs w:val="20"/>
        </w:rPr>
      </w:pPr>
      <w:r w:rsidRPr="004A1882">
        <w:rPr>
          <w:sz w:val="20"/>
          <w:szCs w:val="20"/>
        </w:rPr>
        <w:t>Manuelle Krings</w:t>
      </w:r>
      <w:r w:rsidR="00B83A46" w:rsidRPr="004A1882">
        <w:rPr>
          <w:sz w:val="20"/>
          <w:szCs w:val="20"/>
        </w:rPr>
        <w:t xml:space="preserve">, Psychiatre, psychanalyste, Habitations protégées du Club André Baillon et </w:t>
      </w:r>
      <w:r w:rsidR="0013464F" w:rsidRPr="004A1882">
        <w:rPr>
          <w:sz w:val="20"/>
          <w:szCs w:val="20"/>
        </w:rPr>
        <w:t xml:space="preserve">aux Habitations protégées liégeoises </w:t>
      </w:r>
      <w:r w:rsidR="00B83A46" w:rsidRPr="004A1882">
        <w:rPr>
          <w:sz w:val="20"/>
          <w:szCs w:val="20"/>
        </w:rPr>
        <w:t>d’Agora-Isosl à Liège.</w:t>
      </w:r>
    </w:p>
    <w:p w:rsidR="00B83A46" w:rsidRPr="004A1882" w:rsidRDefault="00B83A46" w:rsidP="004A1882">
      <w:pPr>
        <w:tabs>
          <w:tab w:val="left" w:pos="2475"/>
        </w:tabs>
        <w:spacing w:after="0"/>
        <w:jc w:val="both"/>
        <w:rPr>
          <w:sz w:val="20"/>
          <w:szCs w:val="20"/>
        </w:rPr>
      </w:pPr>
      <w:r w:rsidRPr="004A1882">
        <w:rPr>
          <w:sz w:val="20"/>
          <w:szCs w:val="20"/>
        </w:rPr>
        <w:t>Penser la psychose, savoirs et pratiques, Bruxelles les 14-15&amp;16 novembre 2013.</w:t>
      </w:r>
    </w:p>
    <w:p w:rsidR="00B83A46" w:rsidRPr="004A1882" w:rsidRDefault="00B83A46" w:rsidP="004A1882">
      <w:pPr>
        <w:tabs>
          <w:tab w:val="left" w:pos="2475"/>
        </w:tabs>
        <w:spacing w:after="0"/>
        <w:jc w:val="both"/>
        <w:rPr>
          <w:sz w:val="20"/>
          <w:szCs w:val="20"/>
        </w:rPr>
      </w:pPr>
      <w:r w:rsidRPr="004A1882">
        <w:rPr>
          <w:sz w:val="20"/>
          <w:szCs w:val="20"/>
        </w:rPr>
        <w:t>Atelier 2 : Folie criminelle : fous vulnérables ou dangereux ?</w:t>
      </w:r>
    </w:p>
    <w:p w:rsidR="003959C4" w:rsidRPr="005F6133" w:rsidRDefault="003959C4" w:rsidP="004A1882">
      <w:pPr>
        <w:tabs>
          <w:tab w:val="left" w:pos="2475"/>
        </w:tabs>
        <w:spacing w:after="0"/>
        <w:jc w:val="both"/>
      </w:pPr>
    </w:p>
    <w:p w:rsidR="000544FC" w:rsidRPr="004A1882" w:rsidRDefault="003959C4" w:rsidP="00F773A6">
      <w:pPr>
        <w:pStyle w:val="Paragraphedeliste"/>
        <w:numPr>
          <w:ilvl w:val="0"/>
          <w:numId w:val="7"/>
        </w:numPr>
        <w:tabs>
          <w:tab w:val="left" w:pos="2475"/>
        </w:tabs>
        <w:jc w:val="both"/>
        <w:rPr>
          <w:b/>
          <w:u w:val="single"/>
        </w:rPr>
      </w:pPr>
      <w:r w:rsidRPr="004A1882">
        <w:rPr>
          <w:b/>
          <w:u w:val="single"/>
        </w:rPr>
        <w:t xml:space="preserve">Introduction : </w:t>
      </w:r>
    </w:p>
    <w:p w:rsidR="003959C4" w:rsidRPr="005F6133" w:rsidRDefault="00C9158C" w:rsidP="00F773A6">
      <w:pPr>
        <w:tabs>
          <w:tab w:val="left" w:pos="2475"/>
        </w:tabs>
        <w:jc w:val="both"/>
      </w:pPr>
      <w:r w:rsidRPr="005F6133">
        <w:t xml:space="preserve">Au cours de leur vie, certains sujets psychotiques </w:t>
      </w:r>
      <w:r w:rsidR="000544FC" w:rsidRPr="005F6133">
        <w:t xml:space="preserve">nécessitent </w:t>
      </w:r>
      <w:r w:rsidRPr="005F6133">
        <w:t xml:space="preserve">un </w:t>
      </w:r>
      <w:r w:rsidR="000544FC" w:rsidRPr="005F6133">
        <w:t>hébergeme</w:t>
      </w:r>
      <w:r w:rsidRPr="005F6133">
        <w:t>nt thérapeutique pendant une ou plusieurs années</w:t>
      </w:r>
      <w:r w:rsidR="000544FC" w:rsidRPr="005F6133">
        <w:t xml:space="preserve">. Ces lieux de vie ne sont évidemment pas </w:t>
      </w:r>
      <w:r w:rsidR="00F149F5" w:rsidRPr="005F6133">
        <w:t>épargnés</w:t>
      </w:r>
      <w:r w:rsidR="000544FC" w:rsidRPr="005F6133">
        <w:t xml:space="preserve"> par les difficultés liées à la vie collective : manquements, débord</w:t>
      </w:r>
      <w:r w:rsidR="007A6260" w:rsidRPr="005F6133">
        <w:t>ements ou transgressions questionnent les</w:t>
      </w:r>
      <w:r w:rsidR="000544FC" w:rsidRPr="005F6133">
        <w:t xml:space="preserve"> cliniciens qui tentent d’y répondre </w:t>
      </w:r>
      <w:r w:rsidRPr="005F6133">
        <w:t>tout en maintenant la visée thérapeutique du lieu d’accueil</w:t>
      </w:r>
      <w:r w:rsidR="000544FC" w:rsidRPr="005F6133">
        <w:t>.</w:t>
      </w:r>
    </w:p>
    <w:p w:rsidR="007A6260" w:rsidRPr="005F6133" w:rsidRDefault="003959C4" w:rsidP="00F773A6">
      <w:pPr>
        <w:jc w:val="both"/>
      </w:pPr>
      <w:r w:rsidRPr="005F6133">
        <w:t xml:space="preserve">Un processus thérapeutique qui vise à soutenir le sujet dans son rapport au monde </w:t>
      </w:r>
      <w:r w:rsidR="007A6260" w:rsidRPr="005F6133">
        <w:t xml:space="preserve">ne </w:t>
      </w:r>
      <w:r w:rsidRPr="005F6133">
        <w:t>peut faire abstraction de la responsabilité de ce sujet au sein du lien social dans l’ins</w:t>
      </w:r>
      <w:r w:rsidR="000544FC" w:rsidRPr="005F6133">
        <w:t>titution thérapeutique</w:t>
      </w:r>
      <w:r w:rsidR="007A6260" w:rsidRPr="005F6133">
        <w:t>, mais alors, c</w:t>
      </w:r>
      <w:r w:rsidRPr="005F6133">
        <w:t xml:space="preserve">omment articuler soigner et sanctionner ? </w:t>
      </w:r>
    </w:p>
    <w:p w:rsidR="003959C4" w:rsidRPr="005F6133" w:rsidRDefault="003959C4" w:rsidP="00F773A6">
      <w:pPr>
        <w:jc w:val="both"/>
      </w:pPr>
      <w:r w:rsidRPr="005F6133">
        <w:t>Existe-t-il un « art de punir » au sein d’un dispositif thérapeutique ?</w:t>
      </w:r>
    </w:p>
    <w:p w:rsidR="003959C4" w:rsidRPr="004A1882" w:rsidRDefault="003959C4" w:rsidP="00F773A6">
      <w:pPr>
        <w:pStyle w:val="Paragraphedeliste"/>
        <w:numPr>
          <w:ilvl w:val="0"/>
          <w:numId w:val="7"/>
        </w:numPr>
        <w:tabs>
          <w:tab w:val="left" w:pos="2475"/>
        </w:tabs>
        <w:jc w:val="both"/>
        <w:rPr>
          <w:b/>
          <w:u w:val="single"/>
        </w:rPr>
      </w:pPr>
      <w:r w:rsidRPr="004A1882">
        <w:rPr>
          <w:b/>
          <w:u w:val="single"/>
        </w:rPr>
        <w:t>Contexte clinique</w:t>
      </w:r>
    </w:p>
    <w:p w:rsidR="003959C4" w:rsidRPr="005F6133" w:rsidRDefault="000544FC" w:rsidP="00F773A6">
      <w:pPr>
        <w:jc w:val="both"/>
      </w:pPr>
      <w:r w:rsidRPr="005F6133">
        <w:t xml:space="preserve">C’est à </w:t>
      </w:r>
      <w:r w:rsidR="003959C4" w:rsidRPr="005F6133">
        <w:t>partir d’une cl</w:t>
      </w:r>
      <w:r w:rsidRPr="005F6133">
        <w:t>inique en habitations protégées que je vais tenter d’amener des éléments de réponses.</w:t>
      </w:r>
      <w:r w:rsidR="003959C4" w:rsidRPr="005F6133">
        <w:t xml:space="preserve"> </w:t>
      </w:r>
    </w:p>
    <w:p w:rsidR="003959C4" w:rsidRPr="005F6133" w:rsidRDefault="003959C4" w:rsidP="00F773A6">
      <w:pPr>
        <w:tabs>
          <w:tab w:val="left" w:pos="2475"/>
        </w:tabs>
        <w:jc w:val="both"/>
        <w:rPr>
          <w:color w:val="808080" w:themeColor="background1" w:themeShade="80"/>
        </w:rPr>
      </w:pPr>
      <w:r w:rsidRPr="005F6133">
        <w:t>Une habitation protégée, c’est à la fois un lieu de vie et un lieu de soins</w:t>
      </w:r>
      <w:r w:rsidR="005C282D" w:rsidRPr="005F6133">
        <w:t xml:space="preserve"> où </w:t>
      </w:r>
      <w:r w:rsidRPr="005F6133">
        <w:t xml:space="preserve">vivent ensemble </w:t>
      </w:r>
      <w:r w:rsidR="005C282D" w:rsidRPr="005F6133">
        <w:t xml:space="preserve">des </w:t>
      </w:r>
      <w:r w:rsidRPr="005F6133">
        <w:t>personnes souffrant de pathologie psychiatrique</w:t>
      </w:r>
      <w:r w:rsidR="00216C87" w:rsidRPr="005F6133">
        <w:t xml:space="preserve"> et ne pouvant être traitée en ambulatoire</w:t>
      </w:r>
      <w:r w:rsidR="000544FC" w:rsidRPr="005F6133">
        <w:t xml:space="preserve"> pour des raisons liées à la fois à la sévérité de la décompensation psychotique et/ou à la précarité relative du lien socio-familial dans lequel ils sont inscrits</w:t>
      </w:r>
      <w:r w:rsidR="00216C87" w:rsidRPr="005F6133">
        <w:t>. La durée du séjour est limitée et définie</w:t>
      </w:r>
      <w:r w:rsidR="005C282D" w:rsidRPr="005F6133">
        <w:t xml:space="preserve"> dans une convention de séjour. Le séjour est conditionné par un projet thérapeutique auquel adhère le résident malade mental</w:t>
      </w:r>
      <w:r w:rsidR="00216C87" w:rsidRPr="005F6133">
        <w:t xml:space="preserve"> soit par choix soit par dépit quand il ne parvient pas ou plus à vivre de façon autonome dans un logement sans encadrement thérapeutique</w:t>
      </w:r>
      <w:r w:rsidR="00F149F5" w:rsidRPr="005F6133">
        <w:t xml:space="preserve"> ou lorsqu</w:t>
      </w:r>
      <w:r w:rsidR="000544FC" w:rsidRPr="005F6133">
        <w:t xml:space="preserve">’il quitte un établissement hospitalier ou </w:t>
      </w:r>
      <w:r w:rsidR="00F149F5" w:rsidRPr="005F6133">
        <w:t>pénitentiaire</w:t>
      </w:r>
      <w:r w:rsidR="00216C87" w:rsidRPr="005F6133">
        <w:t>.</w:t>
      </w:r>
      <w:r w:rsidR="005C282D" w:rsidRPr="005F6133">
        <w:rPr>
          <w:color w:val="808080" w:themeColor="background1" w:themeShade="80"/>
        </w:rPr>
        <w:t xml:space="preserve"> </w:t>
      </w:r>
    </w:p>
    <w:p w:rsidR="005C282D" w:rsidRPr="005F6133" w:rsidRDefault="003959C4" w:rsidP="00F773A6">
      <w:pPr>
        <w:tabs>
          <w:tab w:val="left" w:pos="2475"/>
        </w:tabs>
        <w:jc w:val="both"/>
        <w:rPr>
          <w:color w:val="808080" w:themeColor="background1" w:themeShade="80"/>
        </w:rPr>
      </w:pPr>
      <w:r w:rsidRPr="005F6133">
        <w:t>Les intervenants sont présents de façon intermitten</w:t>
      </w:r>
      <w:r w:rsidR="00C9158C" w:rsidRPr="005F6133">
        <w:t>te pendant la journée</w:t>
      </w:r>
      <w:r w:rsidRPr="005F6133">
        <w:t xml:space="preserve"> et selon un horaire établi.</w:t>
      </w:r>
    </w:p>
    <w:p w:rsidR="00DD5824" w:rsidRPr="005F6133" w:rsidRDefault="005C282D" w:rsidP="00F773A6">
      <w:pPr>
        <w:tabs>
          <w:tab w:val="left" w:pos="2475"/>
        </w:tabs>
        <w:jc w:val="both"/>
      </w:pPr>
      <w:r w:rsidRPr="005F6133">
        <w:t xml:space="preserve">Parmi les résidents, une large majorité souffre de décompensation psychotique </w:t>
      </w:r>
      <w:r w:rsidR="000544FC" w:rsidRPr="005F6133">
        <w:t>rendant difficile et parfois impossible l’inscription</w:t>
      </w:r>
      <w:r w:rsidRPr="005F6133">
        <w:t xml:space="preserve"> dans le lien social en dehors d’un milieu protégé. </w:t>
      </w:r>
      <w:r w:rsidR="000544FC" w:rsidRPr="005F6133">
        <w:t>Pour beaucoup,</w:t>
      </w:r>
      <w:r w:rsidR="005214F4" w:rsidRPr="005F6133">
        <w:t xml:space="preserve"> l’inscription dans un rapport de parole </w:t>
      </w:r>
      <w:r w:rsidR="00C9158C" w:rsidRPr="005F6133">
        <w:t xml:space="preserve">adressée </w:t>
      </w:r>
      <w:r w:rsidR="007A6260" w:rsidRPr="005F6133">
        <w:t>r</w:t>
      </w:r>
      <w:r w:rsidR="005214F4" w:rsidRPr="005F6133">
        <w:t>est</w:t>
      </w:r>
      <w:r w:rsidR="007A6260" w:rsidRPr="005F6133">
        <w:t xml:space="preserve">e </w:t>
      </w:r>
      <w:r w:rsidR="004A1882" w:rsidRPr="005F6133">
        <w:t>défaillante</w:t>
      </w:r>
      <w:r w:rsidR="00216C87" w:rsidRPr="005F6133">
        <w:t>. C</w:t>
      </w:r>
      <w:r w:rsidR="000544FC" w:rsidRPr="005F6133">
        <w:t>onfrontés à l’angoisse</w:t>
      </w:r>
      <w:r w:rsidR="007A6260" w:rsidRPr="005F6133">
        <w:t>, ils</w:t>
      </w:r>
      <w:r w:rsidR="005214F4" w:rsidRPr="005F6133">
        <w:t xml:space="preserve"> cour</w:t>
      </w:r>
      <w:r w:rsidR="00DD5824" w:rsidRPr="005F6133">
        <w:t>t-</w:t>
      </w:r>
      <w:r w:rsidR="005214F4" w:rsidRPr="005F6133">
        <w:t>circui</w:t>
      </w:r>
      <w:r w:rsidR="00C9158C" w:rsidRPr="005F6133">
        <w:t>tent la mise en mots</w:t>
      </w:r>
      <w:r w:rsidR="000544FC" w:rsidRPr="005F6133">
        <w:t xml:space="preserve"> et</w:t>
      </w:r>
      <w:r w:rsidR="005214F4" w:rsidRPr="005F6133">
        <w:t xml:space="preserve"> l’élaboration psych</w:t>
      </w:r>
      <w:r w:rsidR="000544FC" w:rsidRPr="005F6133">
        <w:t>ique qui pourrait en découler et favorise</w:t>
      </w:r>
      <w:r w:rsidR="005214F4" w:rsidRPr="005F6133">
        <w:t xml:space="preserve">nt l’agir. </w:t>
      </w:r>
      <w:r w:rsidRPr="005F6133">
        <w:t>Ce sont des patients pour lesquels un traitement individuel de type psychothérapie ne suffit</w:t>
      </w:r>
      <w:r w:rsidR="001E5FB1" w:rsidRPr="005F6133">
        <w:t xml:space="preserve"> </w:t>
      </w:r>
      <w:r w:rsidRPr="005F6133">
        <w:t xml:space="preserve"> pas</w:t>
      </w:r>
      <w:r w:rsidR="001E5FB1" w:rsidRPr="005F6133">
        <w:t xml:space="preserve"> et chez qui la</w:t>
      </w:r>
      <w:r w:rsidR="00DD5824" w:rsidRPr="005F6133">
        <w:t xml:space="preserve"> psychose</w:t>
      </w:r>
      <w:r w:rsidRPr="005F6133">
        <w:t xml:space="preserve"> a des ef</w:t>
      </w:r>
      <w:r w:rsidR="00CB5308" w:rsidRPr="005F6133">
        <w:t>fets délétères au niveau de l’</w:t>
      </w:r>
      <w:r w:rsidR="00B83A46" w:rsidRPr="005F6133">
        <w:t>inscription dans le lien social. I</w:t>
      </w:r>
      <w:r w:rsidRPr="005F6133">
        <w:t>ls s</w:t>
      </w:r>
      <w:r w:rsidR="003959C4" w:rsidRPr="005F6133">
        <w:t>ont soit en marge, soit exclus d</w:t>
      </w:r>
      <w:r w:rsidRPr="005F6133">
        <w:t>u système sociétal. Ils ont, même jeunes, des parcours difficiles ém</w:t>
      </w:r>
      <w:r w:rsidR="003959C4" w:rsidRPr="005F6133">
        <w:t>aillés de mises à l’écart ou d’exclusion</w:t>
      </w:r>
      <w:r w:rsidRPr="005F6133">
        <w:t xml:space="preserve"> qui bien souvent ne font pas sens pour eux et dont ils sortent fragilisés</w:t>
      </w:r>
      <w:r w:rsidR="000544FC" w:rsidRPr="005F6133">
        <w:t xml:space="preserve"> enclenchant parfois la spirale de la colère</w:t>
      </w:r>
      <w:r w:rsidR="007A6260" w:rsidRPr="005F6133">
        <w:t>. I</w:t>
      </w:r>
      <w:r w:rsidR="00C63E9E" w:rsidRPr="005F6133">
        <w:t>ls sont accueillis dans d</w:t>
      </w:r>
      <w:r w:rsidR="00795AE1" w:rsidRPr="005F6133">
        <w:t xml:space="preserve">es lieux d’accueil et de soins </w:t>
      </w:r>
      <w:r w:rsidR="00C63E9E" w:rsidRPr="005F6133">
        <w:t xml:space="preserve">résidentiels qui </w:t>
      </w:r>
      <w:r w:rsidR="00795AE1" w:rsidRPr="005F6133">
        <w:t xml:space="preserve">sont pour la plupart des lieux de vie collective. </w:t>
      </w:r>
      <w:r w:rsidR="00C63E9E" w:rsidRPr="005F6133">
        <w:t>Vivre ensemble ne va jamais de</w:t>
      </w:r>
      <w:r w:rsidR="00C9158C" w:rsidRPr="005F6133">
        <w:t xml:space="preserve"> soi</w:t>
      </w:r>
      <w:r w:rsidR="00C63E9E" w:rsidRPr="005F6133">
        <w:t xml:space="preserve"> et </w:t>
      </w:r>
      <w:r w:rsidR="00C63E9E" w:rsidRPr="005F6133">
        <w:lastRenderedPageBreak/>
        <w:t>donc pas non plus</w:t>
      </w:r>
      <w:r w:rsidRPr="005F6133">
        <w:t xml:space="preserve"> quand sont rassemblés des perso</w:t>
      </w:r>
      <w:r w:rsidR="003959C4" w:rsidRPr="005F6133">
        <w:t>nnes psychotiques fragilisées qui de surcroît peuvent être</w:t>
      </w:r>
      <w:r w:rsidRPr="005F6133">
        <w:t xml:space="preserve"> aux prises avec des accès de décompensation</w:t>
      </w:r>
      <w:r w:rsidR="000544FC" w:rsidRPr="005F6133">
        <w:t xml:space="preserve"> propre ou</w:t>
      </w:r>
      <w:r w:rsidR="00CB5308" w:rsidRPr="005F6133">
        <w:t xml:space="preserve"> ceux</w:t>
      </w:r>
      <w:r w:rsidR="000544FC" w:rsidRPr="005F6133">
        <w:t xml:space="preserve"> d’un co</w:t>
      </w:r>
      <w:r w:rsidR="003959C4" w:rsidRPr="005F6133">
        <w:t>résident</w:t>
      </w:r>
      <w:r w:rsidR="00DD5824" w:rsidRPr="005F6133">
        <w:t>.</w:t>
      </w:r>
    </w:p>
    <w:p w:rsidR="003709D8" w:rsidRPr="005F6133" w:rsidRDefault="003959C4" w:rsidP="00F773A6">
      <w:pPr>
        <w:tabs>
          <w:tab w:val="left" w:pos="2475"/>
        </w:tabs>
        <w:jc w:val="both"/>
      </w:pPr>
      <w:r w:rsidRPr="005F6133">
        <w:t>A l’évide</w:t>
      </w:r>
      <w:r w:rsidR="007A6260" w:rsidRPr="005F6133">
        <w:t>nce, ces lieux</w:t>
      </w:r>
      <w:r w:rsidRPr="005F6133">
        <w:t xml:space="preserve"> sont plus souvent qu’à leur tour le théâtre de transgressions</w:t>
      </w:r>
      <w:r w:rsidR="00C63E9E" w:rsidRPr="005F6133">
        <w:t xml:space="preserve"> et de débordements qui ont</w:t>
      </w:r>
      <w:r w:rsidR="005214F4" w:rsidRPr="005F6133">
        <w:t xml:space="preserve"> pour conséquence</w:t>
      </w:r>
      <w:r w:rsidR="003709D8" w:rsidRPr="005F6133">
        <w:t xml:space="preserve"> de rendre l’atmosphère impropre à un travail thérapeutique</w:t>
      </w:r>
      <w:r w:rsidR="00DD5824" w:rsidRPr="005F6133">
        <w:t>, liée</w:t>
      </w:r>
      <w:r w:rsidR="00C9158C" w:rsidRPr="005F6133">
        <w:t xml:space="preserve"> </w:t>
      </w:r>
      <w:r w:rsidR="004A1882">
        <w:t xml:space="preserve">entre </w:t>
      </w:r>
      <w:r w:rsidR="004A1882" w:rsidRPr="005F6133">
        <w:t>autres</w:t>
      </w:r>
      <w:r w:rsidR="00C9158C" w:rsidRPr="005F6133">
        <w:t xml:space="preserve"> choses </w:t>
      </w:r>
      <w:r w:rsidR="00DD5824" w:rsidRPr="005F6133">
        <w:t xml:space="preserve"> à un sentiment d’insécurité.  </w:t>
      </w:r>
      <w:r w:rsidR="00CB5308" w:rsidRPr="005F6133">
        <w:t>L’ambiance en question devrait</w:t>
      </w:r>
      <w:r w:rsidR="00DD5824" w:rsidRPr="005F6133">
        <w:t xml:space="preserve"> </w:t>
      </w:r>
      <w:r w:rsidR="007A6260" w:rsidRPr="005F6133">
        <w:t xml:space="preserve">y </w:t>
      </w:r>
      <w:r w:rsidR="00DD5824" w:rsidRPr="005F6133">
        <w:t xml:space="preserve">être plus sécurisante que sécurisée pour que chaque résident puisse prendre le risque </w:t>
      </w:r>
      <w:r w:rsidR="007A6260" w:rsidRPr="005F6133">
        <w:t>de sa singularité et donc de ses choix</w:t>
      </w:r>
      <w:r w:rsidR="00DD5824" w:rsidRPr="005F6133">
        <w:t xml:space="preserve"> dans </w:t>
      </w:r>
      <w:r w:rsidR="007A6260" w:rsidRPr="005F6133">
        <w:t>sa trajectoire thérapeutique.</w:t>
      </w:r>
    </w:p>
    <w:p w:rsidR="00451081" w:rsidRPr="005F6133" w:rsidRDefault="00C9158C" w:rsidP="00F773A6">
      <w:pPr>
        <w:tabs>
          <w:tab w:val="left" w:pos="2475"/>
        </w:tabs>
        <w:jc w:val="both"/>
      </w:pPr>
      <w:r w:rsidRPr="005F6133">
        <w:t>C</w:t>
      </w:r>
      <w:r w:rsidR="00AF6CB4" w:rsidRPr="005F6133">
        <w:t>es transgressions</w:t>
      </w:r>
      <w:r w:rsidR="00DD5824" w:rsidRPr="005F6133">
        <w:t xml:space="preserve"> et débordements</w:t>
      </w:r>
      <w:r w:rsidR="00AF6CB4" w:rsidRPr="005F6133">
        <w:t xml:space="preserve"> </w:t>
      </w:r>
      <w:r w:rsidR="00C63E9E" w:rsidRPr="005F6133">
        <w:t>peuvent</w:t>
      </w:r>
      <w:r w:rsidR="007A6260" w:rsidRPr="005F6133">
        <w:t xml:space="preserve"> pourtant</w:t>
      </w:r>
      <w:r w:rsidR="00C63E9E" w:rsidRPr="005F6133">
        <w:t xml:space="preserve"> être </w:t>
      </w:r>
      <w:r w:rsidR="00AF6CB4" w:rsidRPr="005F6133">
        <w:t xml:space="preserve">l’expression </w:t>
      </w:r>
      <w:r w:rsidR="00C63E9E" w:rsidRPr="005F6133">
        <w:t>de la pathologie des résidents</w:t>
      </w:r>
      <w:r w:rsidR="007A6260" w:rsidRPr="005F6133">
        <w:t>. Ils</w:t>
      </w:r>
      <w:r w:rsidR="00CB5308" w:rsidRPr="005F6133">
        <w:t xml:space="preserve"> implique</w:t>
      </w:r>
      <w:r w:rsidR="007A6260" w:rsidRPr="005F6133">
        <w:t>nt</w:t>
      </w:r>
      <w:r w:rsidRPr="005F6133">
        <w:t xml:space="preserve"> bien sû</w:t>
      </w:r>
      <w:r w:rsidR="00451081" w:rsidRPr="005F6133">
        <w:t xml:space="preserve">r le résident à l’initiative de l’acte et les autres directement concernés mais aussi le dispositif thérapeutique en tant que tel. C’est en cela que ces passages à l’acte convoquent non seulement les garants de la règle mais aussi le clinicien. </w:t>
      </w:r>
    </w:p>
    <w:p w:rsidR="00B83A46" w:rsidRPr="005F6133" w:rsidRDefault="00DD5824" w:rsidP="00F773A6">
      <w:pPr>
        <w:tabs>
          <w:tab w:val="left" w:pos="2475"/>
        </w:tabs>
        <w:spacing w:after="0"/>
        <w:jc w:val="both"/>
      </w:pPr>
      <w:r w:rsidRPr="004A1882">
        <w:rPr>
          <w:u w:val="single"/>
        </w:rPr>
        <w:t>Exemples :</w:t>
      </w:r>
      <w:r w:rsidRPr="005F6133">
        <w:t xml:space="preserve"> </w:t>
      </w:r>
      <w:r w:rsidR="00B83A46" w:rsidRPr="005F6133">
        <w:tab/>
      </w:r>
      <w:r w:rsidR="00816B53" w:rsidRPr="005F6133">
        <w:t>- esquives répétées face aux tâches de la vie collective,</w:t>
      </w:r>
      <w:r w:rsidRPr="005F6133">
        <w:t xml:space="preserve"> </w:t>
      </w:r>
    </w:p>
    <w:p w:rsidR="00B83A46" w:rsidRPr="005F6133" w:rsidRDefault="00B83A46" w:rsidP="00F773A6">
      <w:pPr>
        <w:tabs>
          <w:tab w:val="left" w:pos="2475"/>
        </w:tabs>
        <w:spacing w:after="0"/>
        <w:jc w:val="both"/>
      </w:pPr>
      <w:r w:rsidRPr="005F6133">
        <w:tab/>
        <w:t xml:space="preserve">- </w:t>
      </w:r>
      <w:r w:rsidR="00DD5824" w:rsidRPr="005F6133">
        <w:t>dépenses des économies prévues pour s’installer </w:t>
      </w:r>
    </w:p>
    <w:p w:rsidR="00B83A46" w:rsidRPr="005F6133" w:rsidRDefault="00B83A46" w:rsidP="00F773A6">
      <w:pPr>
        <w:tabs>
          <w:tab w:val="left" w:pos="2475"/>
        </w:tabs>
        <w:spacing w:after="0"/>
        <w:jc w:val="both"/>
      </w:pPr>
      <w:r w:rsidRPr="005F6133">
        <w:tab/>
        <w:t>-</w:t>
      </w:r>
      <w:r w:rsidR="00DD5824" w:rsidRPr="005F6133">
        <w:t xml:space="preserve"> absence là où on est attendu pour </w:t>
      </w:r>
      <w:r w:rsidR="00816B53" w:rsidRPr="005F6133">
        <w:t>u</w:t>
      </w:r>
      <w:r w:rsidR="00DD5824" w:rsidRPr="005F6133">
        <w:t>ne démarche administrative ;</w:t>
      </w:r>
      <w:r w:rsidRPr="005F6133">
        <w:tab/>
      </w:r>
    </w:p>
    <w:p w:rsidR="00B83A46" w:rsidRPr="005F6133" w:rsidRDefault="00B83A46" w:rsidP="00F773A6">
      <w:pPr>
        <w:tabs>
          <w:tab w:val="left" w:pos="2475"/>
        </w:tabs>
        <w:spacing w:after="0"/>
        <w:jc w:val="both"/>
      </w:pPr>
      <w:r w:rsidRPr="005F6133">
        <w:tab/>
        <w:t>-</w:t>
      </w:r>
      <w:r w:rsidR="00816B53" w:rsidRPr="005F6133">
        <w:t xml:space="preserve"> </w:t>
      </w:r>
      <w:r w:rsidR="00DD5824" w:rsidRPr="005F6133">
        <w:t>vols ; violences ;</w:t>
      </w:r>
      <w:r w:rsidRPr="005F6133">
        <w:t xml:space="preserve"> insultes ;</w:t>
      </w:r>
      <w:r w:rsidRPr="005F6133">
        <w:tab/>
      </w:r>
    </w:p>
    <w:p w:rsidR="00816B53" w:rsidRPr="005F6133" w:rsidRDefault="00816B53" w:rsidP="00F773A6">
      <w:pPr>
        <w:tabs>
          <w:tab w:val="left" w:pos="2475"/>
        </w:tabs>
        <w:spacing w:after="0"/>
        <w:jc w:val="both"/>
      </w:pPr>
      <w:r w:rsidRPr="005F6133">
        <w:tab/>
        <w:t xml:space="preserve">- TS </w:t>
      </w:r>
    </w:p>
    <w:p w:rsidR="00DD5824" w:rsidRPr="005F6133" w:rsidRDefault="00816B53" w:rsidP="00F773A6">
      <w:pPr>
        <w:tabs>
          <w:tab w:val="left" w:pos="2475"/>
        </w:tabs>
        <w:spacing w:after="0"/>
        <w:jc w:val="both"/>
      </w:pPr>
      <w:r w:rsidRPr="005F6133">
        <w:tab/>
        <w:t xml:space="preserve">- IMV parfois simplement </w:t>
      </w:r>
      <w:r w:rsidR="004A1882" w:rsidRPr="005F6133">
        <w:t>p</w:t>
      </w:r>
      <w:r w:rsidR="004A1882">
        <w:t>arce que</w:t>
      </w:r>
      <w:r w:rsidRPr="005F6133">
        <w:t xml:space="preserve"> le patient se sentant mieux avec un médicament a continué à en prendre sans pouvoir mettre de limite ;</w:t>
      </w:r>
    </w:p>
    <w:p w:rsidR="00AF6CB4" w:rsidRPr="005F6133" w:rsidRDefault="00AF6CB4" w:rsidP="00F773A6">
      <w:pPr>
        <w:tabs>
          <w:tab w:val="left" w:pos="2475"/>
        </w:tabs>
        <w:jc w:val="both"/>
      </w:pPr>
    </w:p>
    <w:p w:rsidR="00AF6CB4" w:rsidRPr="004A1882" w:rsidRDefault="00DD5824" w:rsidP="00F773A6">
      <w:pPr>
        <w:pStyle w:val="Paragraphedeliste"/>
        <w:numPr>
          <w:ilvl w:val="0"/>
          <w:numId w:val="7"/>
        </w:numPr>
        <w:tabs>
          <w:tab w:val="left" w:pos="2475"/>
        </w:tabs>
        <w:jc w:val="both"/>
        <w:rPr>
          <w:b/>
          <w:u w:val="single"/>
        </w:rPr>
      </w:pPr>
      <w:r w:rsidRPr="004A1882">
        <w:rPr>
          <w:b/>
          <w:u w:val="single"/>
        </w:rPr>
        <w:t>L’agir</w:t>
      </w:r>
      <w:r w:rsidR="00AF6CB4" w:rsidRPr="004A1882">
        <w:rPr>
          <w:b/>
          <w:u w:val="single"/>
        </w:rPr>
        <w:t> </w:t>
      </w:r>
      <w:r w:rsidRPr="004A1882">
        <w:rPr>
          <w:b/>
          <w:u w:val="single"/>
        </w:rPr>
        <w:t xml:space="preserve">comme expression symptomatique </w:t>
      </w:r>
      <w:r w:rsidR="00AF6CB4" w:rsidRPr="004A1882">
        <w:rPr>
          <w:b/>
          <w:u w:val="single"/>
        </w:rPr>
        <w:t>:</w:t>
      </w:r>
    </w:p>
    <w:p w:rsidR="00816B53" w:rsidRPr="005F6133" w:rsidRDefault="00816B53" w:rsidP="00F773A6">
      <w:pPr>
        <w:tabs>
          <w:tab w:val="left" w:pos="2475"/>
        </w:tabs>
        <w:jc w:val="both"/>
      </w:pPr>
      <w:r w:rsidRPr="005F6133">
        <w:t>Suivant l’aptitude du psychotique à recourir au sym</w:t>
      </w:r>
      <w:r w:rsidR="00C9158C" w:rsidRPr="005F6133">
        <w:t>bolique, on peut distinguer plusieurs cas de figure.</w:t>
      </w:r>
    </w:p>
    <w:p w:rsidR="00590AFF" w:rsidRPr="005F6133" w:rsidRDefault="00816B53" w:rsidP="00F773A6">
      <w:pPr>
        <w:tabs>
          <w:tab w:val="left" w:pos="2475"/>
        </w:tabs>
        <w:spacing w:before="240"/>
        <w:jc w:val="both"/>
      </w:pPr>
      <w:r w:rsidRPr="005F6133">
        <w:t>Soit</w:t>
      </w:r>
      <w:r w:rsidR="00590AFF" w:rsidRPr="005F6133">
        <w:t xml:space="preserve"> le sujet psychotique construit sa métaphore délirante, on peut dire qu’il use d’un symbolique de suppléance</w:t>
      </w:r>
      <w:r w:rsidR="00590AFF" w:rsidRPr="005F6133">
        <w:rPr>
          <w:rStyle w:val="Appelnotedebasdep"/>
        </w:rPr>
        <w:footnoteReference w:id="1"/>
      </w:r>
      <w:r w:rsidR="00590AFF" w:rsidRPr="005F6133">
        <w:t>, ses comportements sont pour la plupart interprétables à partir de son inscription dans le rapport</w:t>
      </w:r>
      <w:r w:rsidR="000544FC" w:rsidRPr="005F6133">
        <w:t xml:space="preserve"> à l’Autre, lequel peut alors être abordé</w:t>
      </w:r>
      <w:r w:rsidR="00590AFF" w:rsidRPr="005F6133">
        <w:t xml:space="preserve"> via la production délirante. </w:t>
      </w:r>
      <w:r w:rsidRPr="005F6133">
        <w:t xml:space="preserve"> </w:t>
      </w:r>
      <w:r w:rsidR="00590AFF" w:rsidRPr="005F6133">
        <w:t xml:space="preserve">La réponse du soignant passe par la parole. L’inscription dans la chaîne signifiante est déjà en soi une manière de border, de limiter la jouissance du symptôme qui se prend dans les rets du langage. </w:t>
      </w:r>
      <w:r w:rsidR="000544FC" w:rsidRPr="005F6133">
        <w:t>Pas étonnant que</w:t>
      </w:r>
      <w:r w:rsidR="00EA7939" w:rsidRPr="005F6133">
        <w:t xml:space="preserve"> l</w:t>
      </w:r>
      <w:r w:rsidR="00590AFF" w:rsidRPr="005F6133">
        <w:t xml:space="preserve">e thérapeute </w:t>
      </w:r>
      <w:r w:rsidR="00EA7939" w:rsidRPr="005F6133">
        <w:t>à qui le patient s’adresse devienne</w:t>
      </w:r>
      <w:r w:rsidR="00590AFF" w:rsidRPr="005F6133">
        <w:t xml:space="preserve"> l’objet de mé</w:t>
      </w:r>
      <w:r w:rsidR="00CB5308" w:rsidRPr="005F6133">
        <w:t>fiance jusqu’au soupçon voire la</w:t>
      </w:r>
      <w:r w:rsidR="00590AFF" w:rsidRPr="005F6133">
        <w:t xml:space="preserve"> haine</w:t>
      </w:r>
      <w:r w:rsidR="00CB5308" w:rsidRPr="005F6133">
        <w:t xml:space="preserve"> et devienne</w:t>
      </w:r>
      <w:r w:rsidR="000544FC" w:rsidRPr="005F6133">
        <w:t xml:space="preserve"> une adresse à la transgression quand il incarne les règles du dispositif</w:t>
      </w:r>
      <w:r w:rsidR="007A6260" w:rsidRPr="005F6133">
        <w:t xml:space="preserve"> mais i</w:t>
      </w:r>
      <w:r w:rsidR="00590AFF" w:rsidRPr="005F6133">
        <w:t>l s’agit alors de se repérer dans le transfert à partir de la place à laquelle n</w:t>
      </w:r>
      <w:r w:rsidR="00C9158C" w:rsidRPr="005F6133">
        <w:t>ous assigne le patient tout en</w:t>
      </w:r>
      <w:r w:rsidR="00590AFF" w:rsidRPr="005F6133">
        <w:t xml:space="preserve"> prenant garde de se </w:t>
      </w:r>
      <w:r w:rsidR="00EA7939" w:rsidRPr="005F6133">
        <w:t>décaler</w:t>
      </w:r>
      <w:r w:rsidR="00590AFF" w:rsidRPr="005F6133">
        <w:t xml:space="preserve"> de l</w:t>
      </w:r>
      <w:r w:rsidR="00C9158C" w:rsidRPr="005F6133">
        <w:t>a place de l’Autre persécuteur et</w:t>
      </w:r>
      <w:r w:rsidR="00590AFF" w:rsidRPr="005F6133">
        <w:t xml:space="preserve"> éviter ainsi l’exaltation érotomane ou </w:t>
      </w:r>
      <w:r w:rsidR="00EA7939" w:rsidRPr="005F6133">
        <w:t xml:space="preserve">le déchaînement persécutif. C’est dans ce contexte que </w:t>
      </w:r>
      <w:r w:rsidR="00451081" w:rsidRPr="005F6133">
        <w:t xml:space="preserve">la pratique à plusieurs offre une </w:t>
      </w:r>
      <w:r w:rsidR="00EA7939" w:rsidRPr="005F6133">
        <w:t xml:space="preserve">opportunité </w:t>
      </w:r>
      <w:r w:rsidR="00451081" w:rsidRPr="005F6133">
        <w:t xml:space="preserve">spécifique précieuse permettant </w:t>
      </w:r>
      <w:r w:rsidR="00EA7939" w:rsidRPr="005F6133">
        <w:t>un transfert diffracté bien utile pour traiter les dérives du transfert psychotique</w:t>
      </w:r>
      <w:r w:rsidR="00A0238D" w:rsidRPr="005F6133">
        <w:t xml:space="preserve"> et l’hainamoration</w:t>
      </w:r>
      <w:r w:rsidR="00EA7939" w:rsidRPr="005F6133">
        <w:t>.</w:t>
      </w:r>
    </w:p>
    <w:p w:rsidR="00793BDA" w:rsidRPr="005F6133" w:rsidRDefault="007A6260" w:rsidP="00F773A6">
      <w:pPr>
        <w:tabs>
          <w:tab w:val="left" w:pos="2475"/>
        </w:tabs>
        <w:jc w:val="both"/>
      </w:pPr>
      <w:r w:rsidRPr="005F6133">
        <w:t>Mais</w:t>
      </w:r>
      <w:r w:rsidR="000544FC" w:rsidRPr="005F6133">
        <w:t xml:space="preserve"> l</w:t>
      </w:r>
      <w:r w:rsidR="00EA7939" w:rsidRPr="005F6133">
        <w:t xml:space="preserve">a construction de la métaphore délirante n’est pas la seule solution du sujet psychotique. Il dispose d’autres type de solutions qui n’usent pas du symbolique mais qui procèdent à une opération </w:t>
      </w:r>
      <w:r w:rsidR="00EA7939" w:rsidRPr="005F6133">
        <w:lastRenderedPageBreak/>
        <w:t xml:space="preserve">réelle sur le réel de la jouissance </w:t>
      </w:r>
      <w:r w:rsidR="00793BDA" w:rsidRPr="005F6133">
        <w:t>qui n’est pas</w:t>
      </w:r>
      <w:r w:rsidR="00EA7939" w:rsidRPr="005F6133">
        <w:t xml:space="preserve"> pris</w:t>
      </w:r>
      <w:r w:rsidR="00816B53" w:rsidRPr="005F6133">
        <w:t>e dans les rets du langage, tel</w:t>
      </w:r>
      <w:r w:rsidR="00EA7939" w:rsidRPr="005F6133">
        <w:t xml:space="preserve"> l’œuvre ou l’acte</w:t>
      </w:r>
      <w:r w:rsidR="00793BDA" w:rsidRPr="005F6133">
        <w:t xml:space="preserve"> comme le dit Colette Soler.</w:t>
      </w:r>
      <w:r w:rsidR="00EA7939" w:rsidRPr="005F6133">
        <w:rPr>
          <w:vertAlign w:val="superscript"/>
        </w:rPr>
        <w:footnoteReference w:id="2"/>
      </w:r>
    </w:p>
    <w:p w:rsidR="00EA7939" w:rsidRPr="005F6133" w:rsidRDefault="00793BDA" w:rsidP="00F773A6">
      <w:pPr>
        <w:tabs>
          <w:tab w:val="left" w:pos="2475"/>
        </w:tabs>
        <w:jc w:val="both"/>
      </w:pPr>
      <w:r w:rsidRPr="005F6133">
        <w:t xml:space="preserve">Les traitements du réel </w:t>
      </w:r>
      <w:r w:rsidR="00EA7939" w:rsidRPr="005F6133">
        <w:t>par l’acte ne laisse</w:t>
      </w:r>
      <w:r w:rsidRPr="005F6133">
        <w:t>nt</w:t>
      </w:r>
      <w:r w:rsidR="00EA7939" w:rsidRPr="005F6133">
        <w:t xml:space="preserve"> que peu de place au psyc</w:t>
      </w:r>
      <w:r w:rsidR="009E6FB9" w:rsidRPr="005F6133">
        <w:t>hanalyste du</w:t>
      </w:r>
      <w:r w:rsidRPr="005F6133">
        <w:t xml:space="preserve"> fait du peu d’usage de la parole. Si ce mode de position subjective du sujet psychotique exclu quasiment le psychanalyste dans une pratique de la cure, il convoque néanmoins le psychiatre et les dispositif</w:t>
      </w:r>
      <w:r w:rsidR="00F21AC5" w:rsidRPr="005F6133">
        <w:t>s</w:t>
      </w:r>
      <w:r w:rsidRPr="005F6133">
        <w:t xml:space="preserve"> de soins.</w:t>
      </w:r>
    </w:p>
    <w:p w:rsidR="009851F8" w:rsidRPr="005F6133" w:rsidRDefault="000544FC" w:rsidP="00F773A6">
      <w:pPr>
        <w:tabs>
          <w:tab w:val="left" w:pos="2475"/>
        </w:tabs>
        <w:jc w:val="both"/>
      </w:pPr>
      <w:r w:rsidRPr="005F6133">
        <w:t>L</w:t>
      </w:r>
      <w:r w:rsidR="00F21AC5" w:rsidRPr="005F6133">
        <w:t>’acte est un traitement du réel par le sujet psych</w:t>
      </w:r>
      <w:r w:rsidR="009851F8" w:rsidRPr="005F6133">
        <w:t>otique où ce qui le spécifie</w:t>
      </w:r>
      <w:r w:rsidR="00F21AC5" w:rsidRPr="005F6133">
        <w:t xml:space="preserve"> est bien souvent</w:t>
      </w:r>
      <w:r w:rsidR="009851F8" w:rsidRPr="005F6133">
        <w:t xml:space="preserve"> que le sujet ne peut rien en dire, ne p</w:t>
      </w:r>
      <w:r w:rsidR="00FE0DFD" w:rsidRPr="005F6133">
        <w:t>eut le problématiser et le</w:t>
      </w:r>
      <w:r w:rsidR="009851F8" w:rsidRPr="005F6133">
        <w:t xml:space="preserve"> tient bien </w:t>
      </w:r>
      <w:r w:rsidR="00FE0DFD" w:rsidRPr="005F6133">
        <w:t xml:space="preserve">souvent comme </w:t>
      </w:r>
      <w:r w:rsidR="00FE0DFD" w:rsidRPr="005F6133">
        <w:rPr>
          <w:b/>
        </w:rPr>
        <w:t>étranger</w:t>
      </w:r>
      <w:r w:rsidR="009851F8" w:rsidRPr="005F6133">
        <w:t xml:space="preserve"> à lui-même</w:t>
      </w:r>
      <w:r w:rsidR="009851F8" w:rsidRPr="005F6133">
        <w:rPr>
          <w:rStyle w:val="Appelnotedebasdep"/>
        </w:rPr>
        <w:footnoteReference w:id="3"/>
      </w:r>
      <w:r w:rsidR="009851F8" w:rsidRPr="005F6133">
        <w:t>.</w:t>
      </w:r>
      <w:r w:rsidR="00A0238D" w:rsidRPr="005F6133">
        <w:t xml:space="preserve"> </w:t>
      </w:r>
      <w:r w:rsidRPr="005F6133">
        <w:t xml:space="preserve"> </w:t>
      </w:r>
      <w:r w:rsidRPr="005F6133">
        <w:rPr>
          <w:color w:val="A6A6A6" w:themeColor="background1" w:themeShade="A6"/>
        </w:rPr>
        <w:t>On peut à cette occasion évoquer le roman de Camus « l’étranger » où</w:t>
      </w:r>
      <w:r w:rsidR="00816B53" w:rsidRPr="005F6133">
        <w:rPr>
          <w:color w:val="A6A6A6" w:themeColor="background1" w:themeShade="A6"/>
        </w:rPr>
        <w:t xml:space="preserve"> l’auteur rend </w:t>
      </w:r>
      <w:r w:rsidR="00C9158C" w:rsidRPr="005F6133">
        <w:rPr>
          <w:color w:val="A6A6A6" w:themeColor="background1" w:themeShade="A6"/>
        </w:rPr>
        <w:t>si bien compte de</w:t>
      </w:r>
      <w:r w:rsidRPr="005F6133">
        <w:rPr>
          <w:color w:val="A6A6A6" w:themeColor="background1" w:themeShade="A6"/>
        </w:rPr>
        <w:t xml:space="preserve"> l’ac</w:t>
      </w:r>
      <w:r w:rsidR="009E6FB9" w:rsidRPr="005F6133">
        <w:rPr>
          <w:color w:val="A6A6A6" w:themeColor="background1" w:themeShade="A6"/>
        </w:rPr>
        <w:t>te qui reste étranger à Meursault</w:t>
      </w:r>
      <w:r w:rsidRPr="005F6133">
        <w:rPr>
          <w:color w:val="A6A6A6" w:themeColor="background1" w:themeShade="A6"/>
        </w:rPr>
        <w:t xml:space="preserve">. </w:t>
      </w:r>
      <w:r w:rsidR="00FE0DFD" w:rsidRPr="005F6133">
        <w:t>L</w:t>
      </w:r>
      <w:r w:rsidR="00A0238D" w:rsidRPr="005F6133">
        <w:t>’acte</w:t>
      </w:r>
      <w:r w:rsidR="00FE0DFD" w:rsidRPr="005F6133">
        <w:t xml:space="preserve"> s’échoue contre les limites de la légalité </w:t>
      </w:r>
      <w:r w:rsidRPr="005F6133">
        <w:t>et s’offre comme une</w:t>
      </w:r>
      <w:r w:rsidR="00FE0DFD" w:rsidRPr="005F6133">
        <w:t xml:space="preserve"> modalité pour traiter subjectivement l’insupportable de l’Autre social. </w:t>
      </w:r>
      <w:r w:rsidR="00A0238D" w:rsidRPr="005F6133">
        <w:t>Il</w:t>
      </w:r>
      <w:r w:rsidR="009851F8" w:rsidRPr="005F6133">
        <w:t xml:space="preserve"> </w:t>
      </w:r>
      <w:r w:rsidR="00A0238D" w:rsidRPr="005F6133">
        <w:t>confronte</w:t>
      </w:r>
      <w:r w:rsidR="00FE0DFD" w:rsidRPr="005F6133">
        <w:t xml:space="preserve"> le sujet aux limites de la légitimité et de la légalité, ce qui convoque les travailleurs sociaux mais aussi le psychiatre et le monde juridique.</w:t>
      </w:r>
    </w:p>
    <w:p w:rsidR="00540018" w:rsidRPr="005F6133" w:rsidRDefault="000544FC" w:rsidP="00F773A6">
      <w:pPr>
        <w:tabs>
          <w:tab w:val="left" w:pos="2475"/>
        </w:tabs>
        <w:jc w:val="both"/>
      </w:pPr>
      <w:r w:rsidRPr="005F6133">
        <w:t>Dans la mesure où</w:t>
      </w:r>
      <w:r w:rsidR="00FE0DFD" w:rsidRPr="005F6133">
        <w:t xml:space="preserve"> c</w:t>
      </w:r>
      <w:r w:rsidR="009851F8" w:rsidRPr="005F6133">
        <w:t xml:space="preserve">es actes </w:t>
      </w:r>
      <w:r w:rsidRPr="005F6133">
        <w:t>témoignent de la singularité du sujet, ils devraient être accueillis et traités mais dans la mesure où</w:t>
      </w:r>
      <w:r w:rsidR="00FE0DFD" w:rsidRPr="005F6133">
        <w:t xml:space="preserve"> ils mettent à mal la communauté thérapeutique et le dispositif thérapeutique en tant que tel</w:t>
      </w:r>
      <w:r w:rsidR="00A0238D" w:rsidRPr="005F6133">
        <w:t xml:space="preserve">, </w:t>
      </w:r>
      <w:r w:rsidRPr="005F6133">
        <w:t>ils devrai</w:t>
      </w:r>
      <w:r w:rsidR="006F212F" w:rsidRPr="005F6133">
        <w:t>ent</w:t>
      </w:r>
      <w:r w:rsidR="00A0238D" w:rsidRPr="005F6133">
        <w:t xml:space="preserve"> être limités voir </w:t>
      </w:r>
      <w:r w:rsidR="006F212F" w:rsidRPr="005F6133">
        <w:t xml:space="preserve">bannis. Et voilà les cliniciens en plein </w:t>
      </w:r>
      <w:r w:rsidR="006F212F" w:rsidRPr="005F6133">
        <w:rPr>
          <w:b/>
        </w:rPr>
        <w:t>paradoxe</w:t>
      </w:r>
      <w:r w:rsidR="006F212F" w:rsidRPr="005F6133">
        <w:t> : accueillir le symptôme et mettre à mal le dispositif thérapeutique ou préserver le dispositif mais ne pas accueillir le sy</w:t>
      </w:r>
      <w:r w:rsidR="002541F2" w:rsidRPr="005F6133">
        <w:t>mp</w:t>
      </w:r>
      <w:r w:rsidR="00540018" w:rsidRPr="005F6133">
        <w:t>tôme, ce qui serait</w:t>
      </w:r>
      <w:r w:rsidR="002541F2" w:rsidRPr="005F6133">
        <w:t xml:space="preserve"> contraire au fondement</w:t>
      </w:r>
      <w:r w:rsidR="006F212F" w:rsidRPr="005F6133">
        <w:t xml:space="preserve"> de l’éthique analytique.</w:t>
      </w:r>
      <w:r w:rsidRPr="005F6133">
        <w:t xml:space="preserve"> Paradoxe interrogeant le</w:t>
      </w:r>
      <w:r w:rsidR="009E6FB9" w:rsidRPr="005F6133">
        <w:t>s</w:t>
      </w:r>
      <w:r w:rsidRPr="005F6133">
        <w:t xml:space="preserve"> limites de la psychanalyse.</w:t>
      </w:r>
    </w:p>
    <w:p w:rsidR="005421D9" w:rsidRPr="005F6133" w:rsidRDefault="005421D9" w:rsidP="00F773A6">
      <w:pPr>
        <w:tabs>
          <w:tab w:val="left" w:pos="2475"/>
        </w:tabs>
        <w:jc w:val="both"/>
      </w:pPr>
    </w:p>
    <w:p w:rsidR="00A4149E" w:rsidRPr="004A1882" w:rsidRDefault="00F01B0F" w:rsidP="00F773A6">
      <w:pPr>
        <w:pStyle w:val="Paragraphedeliste"/>
        <w:numPr>
          <w:ilvl w:val="0"/>
          <w:numId w:val="7"/>
        </w:numPr>
        <w:tabs>
          <w:tab w:val="left" w:pos="2475"/>
        </w:tabs>
        <w:jc w:val="both"/>
        <w:rPr>
          <w:b/>
          <w:u w:val="single"/>
        </w:rPr>
      </w:pPr>
      <w:r w:rsidRPr="004A1882">
        <w:rPr>
          <w:b/>
          <w:u w:val="single"/>
        </w:rPr>
        <w:t>Qu’est-ce qui</w:t>
      </w:r>
      <w:r w:rsidR="00A4149E" w:rsidRPr="004A1882">
        <w:rPr>
          <w:b/>
          <w:u w:val="single"/>
        </w:rPr>
        <w:t xml:space="preserve"> spécifie un dispositif </w:t>
      </w:r>
      <w:r w:rsidR="00661BCD" w:rsidRPr="004A1882">
        <w:rPr>
          <w:b/>
          <w:u w:val="single"/>
        </w:rPr>
        <w:t>psychothérapeutique</w:t>
      </w:r>
      <w:r w:rsidR="00A4149E" w:rsidRPr="004A1882">
        <w:rPr>
          <w:b/>
          <w:u w:val="single"/>
        </w:rPr>
        <w:t> ?</w:t>
      </w:r>
    </w:p>
    <w:p w:rsidR="0099357F" w:rsidRPr="005F6133" w:rsidRDefault="00714B81" w:rsidP="00F773A6">
      <w:pPr>
        <w:tabs>
          <w:tab w:val="left" w:pos="2475"/>
        </w:tabs>
        <w:jc w:val="both"/>
      </w:pPr>
      <w:r w:rsidRPr="005F6133">
        <w:t>Les</w:t>
      </w:r>
      <w:r w:rsidR="00540018" w:rsidRPr="005F6133">
        <w:t xml:space="preserve"> psychotiques qui court-circuitent la parole</w:t>
      </w:r>
      <w:r w:rsidRPr="005F6133">
        <w:t>,</w:t>
      </w:r>
      <w:r w:rsidR="00540018" w:rsidRPr="005F6133">
        <w:t xml:space="preserve"> </w:t>
      </w:r>
      <w:r w:rsidRPr="005F6133">
        <w:t xml:space="preserve">au fur et à mesure des transgressions, augmentent </w:t>
      </w:r>
      <w:r w:rsidR="0099357F" w:rsidRPr="005F6133">
        <w:t>le risque de l’exclusion des circuits de so</w:t>
      </w:r>
      <w:r w:rsidRPr="005F6133">
        <w:t xml:space="preserve">ins qui deviennent alors une </w:t>
      </w:r>
      <w:r w:rsidR="0099357F" w:rsidRPr="005F6133">
        <w:t>antich</w:t>
      </w:r>
      <w:r w:rsidRPr="005F6133">
        <w:t>ambre de la prison ou de la rue</w:t>
      </w:r>
      <w:r w:rsidR="0099357F" w:rsidRPr="005F6133">
        <w:t xml:space="preserve">. </w:t>
      </w:r>
      <w:r w:rsidRPr="005F6133">
        <w:t>L’enjeu du psychiatre est d’offrir une continuité de soins à ces p</w:t>
      </w:r>
      <w:r w:rsidR="0099357F" w:rsidRPr="005F6133">
        <w:t>atients</w:t>
      </w:r>
      <w:r w:rsidRPr="005F6133">
        <w:t xml:space="preserve"> qui sont</w:t>
      </w:r>
      <w:r w:rsidR="0099357F" w:rsidRPr="005F6133">
        <w:t xml:space="preserve"> d’abord </w:t>
      </w:r>
      <w:r w:rsidRPr="005F6133">
        <w:t xml:space="preserve">vulnérables </w:t>
      </w:r>
      <w:r w:rsidR="0099357F" w:rsidRPr="005F6133">
        <w:t>même si ils peuvent aussi être dangereux.</w:t>
      </w:r>
    </w:p>
    <w:p w:rsidR="009E6FB9" w:rsidRPr="005F6133" w:rsidRDefault="0099357F" w:rsidP="00F773A6">
      <w:pPr>
        <w:tabs>
          <w:tab w:val="left" w:pos="2475"/>
        </w:tabs>
        <w:jc w:val="both"/>
      </w:pPr>
      <w:r w:rsidRPr="005F6133">
        <w:t>Pour</w:t>
      </w:r>
      <w:r w:rsidR="00540018" w:rsidRPr="005F6133">
        <w:t xml:space="preserve"> parer un tant soit peu à la pure répétition à l’identique de l’acte resté étranger au sujet</w:t>
      </w:r>
      <w:r w:rsidR="00714B81" w:rsidRPr="005F6133">
        <w:t xml:space="preserve">, nous pouvons </w:t>
      </w:r>
      <w:r w:rsidRPr="005F6133">
        <w:t>utiliser</w:t>
      </w:r>
      <w:r w:rsidR="00540018" w:rsidRPr="005F6133">
        <w:t xml:space="preserve"> </w:t>
      </w:r>
      <w:r w:rsidRPr="005F6133">
        <w:t>les effets de la confrontation avec l’ordre social comme une réarticulation possible avec le s</w:t>
      </w:r>
      <w:r w:rsidR="009E6FB9" w:rsidRPr="005F6133">
        <w:t>ignifiant au sein d’un discours.</w:t>
      </w:r>
    </w:p>
    <w:p w:rsidR="00CB5308" w:rsidRPr="005F6133" w:rsidRDefault="009E6FB9" w:rsidP="00CB5308">
      <w:pPr>
        <w:tabs>
          <w:tab w:val="left" w:pos="2475"/>
        </w:tabs>
        <w:jc w:val="both"/>
      </w:pPr>
      <w:r w:rsidRPr="005F6133">
        <w:t>Il s’agit :</w:t>
      </w:r>
    </w:p>
    <w:p w:rsidR="009E6FB9" w:rsidRPr="005F6133" w:rsidRDefault="009E6FB9" w:rsidP="00CB5308">
      <w:pPr>
        <w:pStyle w:val="Paragraphedeliste"/>
        <w:numPr>
          <w:ilvl w:val="0"/>
          <w:numId w:val="16"/>
        </w:numPr>
        <w:tabs>
          <w:tab w:val="left" w:pos="2475"/>
        </w:tabs>
        <w:jc w:val="both"/>
      </w:pPr>
      <w:r w:rsidRPr="005F6133">
        <w:t xml:space="preserve">de </w:t>
      </w:r>
      <w:r w:rsidR="0099357F" w:rsidRPr="005F6133">
        <w:t>retrouver la voie d’une adresse à la parole et rendre au symptôme sa fonction de lien social</w:t>
      </w:r>
    </w:p>
    <w:p w:rsidR="009E6FB9" w:rsidRPr="005F6133" w:rsidRDefault="009E6FB9" w:rsidP="00F773A6">
      <w:pPr>
        <w:pStyle w:val="Paragraphedeliste"/>
        <w:numPr>
          <w:ilvl w:val="0"/>
          <w:numId w:val="16"/>
        </w:numPr>
        <w:tabs>
          <w:tab w:val="left" w:pos="2475"/>
        </w:tabs>
        <w:jc w:val="both"/>
      </w:pPr>
      <w:r w:rsidRPr="005F6133">
        <w:t>de chercher</w:t>
      </w:r>
      <w:r w:rsidR="000D72AC" w:rsidRPr="005F6133">
        <w:t xml:space="preserve"> l</w:t>
      </w:r>
      <w:r w:rsidR="00714B81" w:rsidRPr="005F6133">
        <w:t>a part de vérité subjective que l’acte</w:t>
      </w:r>
      <w:r w:rsidR="000D72AC" w:rsidRPr="005F6133">
        <w:t xml:space="preserve"> recèle quant au choix </w:t>
      </w:r>
      <w:r w:rsidR="000444C1" w:rsidRPr="005F6133">
        <w:t>in</w:t>
      </w:r>
      <w:r w:rsidR="000D72AC" w:rsidRPr="005F6133">
        <w:t>conscient du sujet</w:t>
      </w:r>
    </w:p>
    <w:p w:rsidR="009E6FB9" w:rsidRPr="005F6133" w:rsidRDefault="000D72AC" w:rsidP="00F773A6">
      <w:pPr>
        <w:pStyle w:val="Paragraphedeliste"/>
        <w:numPr>
          <w:ilvl w:val="1"/>
          <w:numId w:val="16"/>
        </w:numPr>
        <w:tabs>
          <w:tab w:val="left" w:pos="2475"/>
        </w:tabs>
        <w:jc w:val="both"/>
      </w:pPr>
      <w:r w:rsidRPr="005F6133">
        <w:t>dans son rapport à l’Autre</w:t>
      </w:r>
      <w:r w:rsidR="00A4149E" w:rsidRPr="005F6133">
        <w:t xml:space="preserve"> et</w:t>
      </w:r>
    </w:p>
    <w:p w:rsidR="00AF6CB4" w:rsidRPr="005F6133" w:rsidRDefault="009E6FB9" w:rsidP="00F773A6">
      <w:pPr>
        <w:pStyle w:val="Paragraphedeliste"/>
        <w:numPr>
          <w:ilvl w:val="1"/>
          <w:numId w:val="16"/>
        </w:numPr>
        <w:tabs>
          <w:tab w:val="left" w:pos="2475"/>
        </w:tabs>
        <w:jc w:val="both"/>
      </w:pPr>
      <w:r w:rsidRPr="005F6133">
        <w:t>quant</w:t>
      </w:r>
      <w:r w:rsidR="00A4149E" w:rsidRPr="005F6133">
        <w:t xml:space="preserve"> à sa position de jouissance</w:t>
      </w:r>
      <w:r w:rsidR="000D72AC" w:rsidRPr="005F6133">
        <w:t>.</w:t>
      </w:r>
    </w:p>
    <w:p w:rsidR="000544FC" w:rsidRPr="005F6133" w:rsidRDefault="007A6260" w:rsidP="00F773A6">
      <w:pPr>
        <w:tabs>
          <w:tab w:val="left" w:pos="2475"/>
        </w:tabs>
        <w:jc w:val="both"/>
      </w:pPr>
      <w:r w:rsidRPr="005F6133">
        <w:lastRenderedPageBreak/>
        <w:t>L</w:t>
      </w:r>
      <w:r w:rsidR="000D72AC" w:rsidRPr="005F6133">
        <w:t>es</w:t>
      </w:r>
      <w:r w:rsidR="00A4149E" w:rsidRPr="005F6133">
        <w:t xml:space="preserve"> structures</w:t>
      </w:r>
      <w:r w:rsidRPr="005F6133">
        <w:t xml:space="preserve"> d’accueil </w:t>
      </w:r>
      <w:r w:rsidR="000D72AC" w:rsidRPr="005F6133">
        <w:t>ont leur</w:t>
      </w:r>
      <w:r w:rsidR="005C282D" w:rsidRPr="005F6133">
        <w:t xml:space="preserve"> rè</w:t>
      </w:r>
      <w:r w:rsidR="000D72AC" w:rsidRPr="005F6133">
        <w:t>glement d’ordre intérieur et leurs</w:t>
      </w:r>
      <w:r w:rsidR="005C282D" w:rsidRPr="005F6133">
        <w:t xml:space="preserve"> critères d’inclusion et d’exclusion.</w:t>
      </w:r>
      <w:r w:rsidR="00A4149E" w:rsidRPr="005F6133">
        <w:t xml:space="preserve"> Qui dit règles, dit transgressions possibles et donc pose la question de la sanction.</w:t>
      </w:r>
      <w:r w:rsidR="000544FC" w:rsidRPr="005F6133">
        <w:t xml:space="preserve"> </w:t>
      </w:r>
      <w:r w:rsidR="000D72AC" w:rsidRPr="005F6133">
        <w:t>Ce ne sont pas des zones</w:t>
      </w:r>
      <w:r w:rsidR="005C282D" w:rsidRPr="005F6133">
        <w:t xml:space="preserve"> de non-droit mais ce n</w:t>
      </w:r>
      <w:r w:rsidR="000D72AC" w:rsidRPr="005F6133">
        <w:t>’</w:t>
      </w:r>
      <w:r w:rsidR="005C282D" w:rsidRPr="005F6133">
        <w:t>es</w:t>
      </w:r>
      <w:r w:rsidR="000D72AC" w:rsidRPr="005F6133">
        <w:t>t pas non plus des</w:t>
      </w:r>
      <w:r w:rsidR="00714B81" w:rsidRPr="005F6133">
        <w:t xml:space="preserve"> lieux de rééducation</w:t>
      </w:r>
      <w:r w:rsidR="005C282D" w:rsidRPr="005F6133">
        <w:t>.</w:t>
      </w:r>
      <w:r w:rsidR="00A4149E" w:rsidRPr="005F6133">
        <w:t xml:space="preserve"> </w:t>
      </w:r>
    </w:p>
    <w:p w:rsidR="005C282D" w:rsidRPr="005F6133" w:rsidRDefault="005C282D" w:rsidP="00F773A6">
      <w:pPr>
        <w:tabs>
          <w:tab w:val="left" w:pos="2475"/>
        </w:tabs>
        <w:jc w:val="both"/>
      </w:pPr>
      <w:r w:rsidRPr="005F6133">
        <w:t xml:space="preserve">Ce sont </w:t>
      </w:r>
      <w:r w:rsidR="00D75EB3" w:rsidRPr="005F6133">
        <w:t xml:space="preserve">d’abord </w:t>
      </w:r>
      <w:r w:rsidRPr="005F6133">
        <w:t>des lieux thérapeutiques</w:t>
      </w:r>
      <w:r w:rsidR="00A4149E" w:rsidRPr="005F6133">
        <w:t xml:space="preserve"> et il faut</w:t>
      </w:r>
      <w:r w:rsidR="00D75EB3" w:rsidRPr="005F6133">
        <w:t xml:space="preserve"> qu’il</w:t>
      </w:r>
      <w:r w:rsidR="00D01D7C" w:rsidRPr="005F6133">
        <w:t>s</w:t>
      </w:r>
      <w:r w:rsidR="00D75EB3" w:rsidRPr="005F6133">
        <w:t xml:space="preserve"> le restent</w:t>
      </w:r>
      <w:r w:rsidR="007A6260" w:rsidRPr="005F6133">
        <w:t xml:space="preserve"> et c’est sur </w:t>
      </w:r>
      <w:r w:rsidR="000544FC" w:rsidRPr="005F6133">
        <w:t>cette visée que se joue la diff</w:t>
      </w:r>
      <w:r w:rsidR="00714B81" w:rsidRPr="005F6133">
        <w:t xml:space="preserve">érence. </w:t>
      </w:r>
    </w:p>
    <w:p w:rsidR="005C282D" w:rsidRPr="005F6133" w:rsidRDefault="00A4149E" w:rsidP="00F773A6">
      <w:pPr>
        <w:tabs>
          <w:tab w:val="left" w:pos="2475"/>
        </w:tabs>
        <w:jc w:val="both"/>
      </w:pPr>
      <w:r w:rsidRPr="005F6133">
        <w:t>U</w:t>
      </w:r>
      <w:r w:rsidR="005C282D" w:rsidRPr="005F6133">
        <w:t xml:space="preserve">n </w:t>
      </w:r>
      <w:r w:rsidRPr="005F6133">
        <w:t>dispositif</w:t>
      </w:r>
      <w:r w:rsidR="005C282D" w:rsidRPr="005F6133">
        <w:t xml:space="preserve"> de soins</w:t>
      </w:r>
      <w:r w:rsidRPr="005F6133">
        <w:t xml:space="preserve"> psychiatriques</w:t>
      </w:r>
      <w:r w:rsidR="005C282D" w:rsidRPr="005F6133">
        <w:t xml:space="preserve"> qui s’oriente de la psychanalyse</w:t>
      </w:r>
      <w:r w:rsidR="009D51BF" w:rsidRPr="005F6133">
        <w:t xml:space="preserve"> prend en compte le symptôme comme expression de la</w:t>
      </w:r>
      <w:r w:rsidR="005C282D" w:rsidRPr="005F6133">
        <w:t xml:space="preserve"> subjec</w:t>
      </w:r>
      <w:r w:rsidR="00714B81" w:rsidRPr="005F6133">
        <w:t xml:space="preserve">tivité du patient et </w:t>
      </w:r>
      <w:r w:rsidR="007A6260" w:rsidRPr="005F6133">
        <w:t xml:space="preserve">traite </w:t>
      </w:r>
      <w:r w:rsidR="00714B81" w:rsidRPr="005F6133">
        <w:t>le dit-symptôme</w:t>
      </w:r>
      <w:r w:rsidR="009D51BF" w:rsidRPr="005F6133">
        <w:t xml:space="preserve"> dans le transfert à partir d’un rapport de parol</w:t>
      </w:r>
      <w:r w:rsidR="00714B81" w:rsidRPr="005F6133">
        <w:t>e. Cette démarche implique de</w:t>
      </w:r>
      <w:r w:rsidR="009D51BF" w:rsidRPr="005F6133">
        <w:t xml:space="preserve"> soutenir un discours où </w:t>
      </w:r>
      <w:r w:rsidR="00A06601" w:rsidRPr="005F6133">
        <w:t xml:space="preserve">le symptôme se fait énigme et non déviance par rapport à une norme. </w:t>
      </w:r>
    </w:p>
    <w:p w:rsidR="00714B81" w:rsidRPr="005F6133" w:rsidRDefault="00714B81" w:rsidP="00F773A6">
      <w:pPr>
        <w:tabs>
          <w:tab w:val="left" w:pos="2475"/>
        </w:tabs>
        <w:jc w:val="both"/>
      </w:pPr>
      <w:r w:rsidRPr="005F6133">
        <w:t>Si dans une cure type, il s’agit de faire appliquer la règle analytique par le sujet, celle de la libre association, dans un cadre institutionnel, il s’agit de faire respecter les règles nécessaires à une pratique thérapeutique qui s’oriente de la psychanalyse.</w:t>
      </w:r>
    </w:p>
    <w:p w:rsidR="00FA5DAE" w:rsidRPr="005F6133" w:rsidRDefault="005C282D" w:rsidP="00F773A6">
      <w:pPr>
        <w:tabs>
          <w:tab w:val="left" w:pos="2475"/>
        </w:tabs>
        <w:jc w:val="both"/>
      </w:pPr>
      <w:r w:rsidRPr="005F6133">
        <w:t>C</w:t>
      </w:r>
      <w:r w:rsidR="00FA5DAE" w:rsidRPr="005F6133">
        <w:t>’est donc ce qui va orienter nos actes dans la condui</w:t>
      </w:r>
      <w:r w:rsidR="00714B81" w:rsidRPr="005F6133">
        <w:t>te de la cure, cure prise non pas dans sa forme de « cure type » mais bien de « cure institutionnelle » si j’ose le dire ainsi. I</w:t>
      </w:r>
      <w:r w:rsidR="00A06601" w:rsidRPr="005F6133">
        <w:t>l s’agit en effet de « diriger »</w:t>
      </w:r>
      <w:r w:rsidR="007A6260" w:rsidRPr="005F6133">
        <w:t>  la cure et pas le patient</w:t>
      </w:r>
      <w:r w:rsidR="00FA5DAE" w:rsidRPr="005F6133">
        <w:rPr>
          <w:rStyle w:val="Appelnotedebasdep"/>
        </w:rPr>
        <w:footnoteReference w:id="4"/>
      </w:r>
      <w:r w:rsidR="000D72AC" w:rsidRPr="005F6133">
        <w:t>.</w:t>
      </w:r>
    </w:p>
    <w:p w:rsidR="00A06601" w:rsidRPr="005F6133" w:rsidRDefault="000544FC" w:rsidP="00F773A6">
      <w:pPr>
        <w:tabs>
          <w:tab w:val="left" w:pos="2475"/>
        </w:tabs>
        <w:jc w:val="both"/>
      </w:pPr>
      <w:r w:rsidRPr="005F6133">
        <w:t>On peut distinguer trois niveaux au moins où les règles</w:t>
      </w:r>
      <w:r w:rsidR="00A4149E" w:rsidRPr="005F6133">
        <w:t xml:space="preserve"> s’appliquent </w:t>
      </w:r>
      <w:r w:rsidRPr="005F6133">
        <w:t>à la relation thérapeutique :</w:t>
      </w:r>
    </w:p>
    <w:p w:rsidR="00FA5DAE" w:rsidRPr="005F6133" w:rsidRDefault="003E0141" w:rsidP="00F773A6">
      <w:pPr>
        <w:tabs>
          <w:tab w:val="left" w:pos="2475"/>
        </w:tabs>
        <w:jc w:val="both"/>
      </w:pPr>
      <w:r w:rsidRPr="005F6133">
        <w:t>-1-</w:t>
      </w:r>
      <w:r w:rsidR="00A4149E" w:rsidRPr="005F6133">
        <w:t xml:space="preserve"> La parole :</w:t>
      </w:r>
      <w:r w:rsidR="00FA5DAE" w:rsidRPr="005F6133">
        <w:t xml:space="preserve"> </w:t>
      </w:r>
      <w:r w:rsidR="00A06601" w:rsidRPr="005F6133">
        <w:rPr>
          <w:u w:val="single"/>
        </w:rPr>
        <w:t>privilégie</w:t>
      </w:r>
      <w:r w:rsidR="00A4149E" w:rsidRPr="005F6133">
        <w:rPr>
          <w:u w:val="single"/>
        </w:rPr>
        <w:t>r</w:t>
      </w:r>
      <w:r w:rsidR="00A06601" w:rsidRPr="005F6133">
        <w:rPr>
          <w:u w:val="single"/>
        </w:rPr>
        <w:t xml:space="preserve"> le dire au faire</w:t>
      </w:r>
      <w:r w:rsidR="00A4149E" w:rsidRPr="005F6133">
        <w:t xml:space="preserve"> du côté du patient mais aussi</w:t>
      </w:r>
      <w:r w:rsidR="00FA5DAE" w:rsidRPr="005F6133">
        <w:t xml:space="preserve"> du côté du soignant, la relation se fonde sur le discours et non les comportements.</w:t>
      </w:r>
      <w:r w:rsidRPr="005F6133">
        <w:t xml:space="preserve"> L’interprétation se pratique à partir du si</w:t>
      </w:r>
      <w:r w:rsidR="00A4149E" w:rsidRPr="005F6133">
        <w:t>gnifiant et non du comportement.</w:t>
      </w:r>
    </w:p>
    <w:p w:rsidR="003E0141" w:rsidRPr="005F6133" w:rsidRDefault="003E0141" w:rsidP="00F773A6">
      <w:pPr>
        <w:tabs>
          <w:tab w:val="left" w:pos="2475"/>
        </w:tabs>
        <w:jc w:val="both"/>
      </w:pPr>
      <w:r w:rsidRPr="005F6133">
        <w:t xml:space="preserve">-2- </w:t>
      </w:r>
      <w:r w:rsidR="00A4149E" w:rsidRPr="005F6133">
        <w:t xml:space="preserve">le symptôme : </w:t>
      </w:r>
      <w:r w:rsidR="00A4149E" w:rsidRPr="005F6133">
        <w:rPr>
          <w:u w:val="single"/>
        </w:rPr>
        <w:t>accueillir et respecter le symptôme</w:t>
      </w:r>
      <w:r w:rsidR="00CB5308" w:rsidRPr="005F6133">
        <w:t xml:space="preserve"> en tant que</w:t>
      </w:r>
      <w:r w:rsidR="00A4149E" w:rsidRPr="005F6133">
        <w:t xml:space="preserve"> vérité du sujet qui à la fois </w:t>
      </w:r>
      <w:r w:rsidR="00CB5308" w:rsidRPr="005F6133">
        <w:t xml:space="preserve">le </w:t>
      </w:r>
      <w:r w:rsidR="00A4149E" w:rsidRPr="005F6133">
        <w:t xml:space="preserve">singularise et fonde son rapport à l’autre et par là son inscription dans le lien social </w:t>
      </w:r>
      <w:r w:rsidR="00A4149E" w:rsidRPr="005F6133">
        <w:rPr>
          <w:b/>
        </w:rPr>
        <w:t>mais si le symptôme fait lien, il ne fait pas pour autant loi.</w:t>
      </w:r>
      <w:r w:rsidR="009E6FB9" w:rsidRPr="005F6133">
        <w:rPr>
          <w:b/>
        </w:rPr>
        <w:t xml:space="preserve"> </w:t>
      </w:r>
    </w:p>
    <w:p w:rsidR="003E0141" w:rsidRPr="005F6133" w:rsidRDefault="00A06601" w:rsidP="00F773A6">
      <w:pPr>
        <w:tabs>
          <w:tab w:val="left" w:pos="2475"/>
        </w:tabs>
        <w:jc w:val="both"/>
        <w:rPr>
          <w:b/>
        </w:rPr>
      </w:pPr>
      <w:r w:rsidRPr="005F6133">
        <w:t>-3-</w:t>
      </w:r>
      <w:r w:rsidR="003E0141" w:rsidRPr="005F6133">
        <w:t xml:space="preserve"> </w:t>
      </w:r>
      <w:r w:rsidR="00A4149E" w:rsidRPr="005F6133">
        <w:t xml:space="preserve">le transfert : </w:t>
      </w:r>
      <w:r w:rsidR="00A4149E" w:rsidRPr="005F6133">
        <w:rPr>
          <w:u w:val="single"/>
        </w:rPr>
        <w:t>prendre en compte la spécificité du transfert psychotique</w:t>
      </w:r>
      <w:r w:rsidR="00A4149E" w:rsidRPr="005F6133">
        <w:t xml:space="preserve"> dans ses dimensions érotomane et persécutrice. C’est en considérant ces particularités comme consécutives au mode de rapport à l’Autre inhérent à la structure du sujet</w:t>
      </w:r>
      <w:r w:rsidR="00CB5308" w:rsidRPr="005F6133">
        <w:t xml:space="preserve"> psychotique que nous pouvons</w:t>
      </w:r>
      <w:r w:rsidR="00A4149E" w:rsidRPr="005F6133">
        <w:t xml:space="preserve"> nous orienter dans la conduite de la cure. En l’occurrence en manœuvrant dans le transfert pour décompléter l’Autre afin de se </w:t>
      </w:r>
      <w:r w:rsidR="00F01B0F" w:rsidRPr="005F6133">
        <w:t>décaler</w:t>
      </w:r>
      <w:r w:rsidR="00A4149E" w:rsidRPr="005F6133">
        <w:t xml:space="preserve"> de </w:t>
      </w:r>
      <w:r w:rsidR="00F149F5" w:rsidRPr="005F6133">
        <w:t>l’hainamoration.</w:t>
      </w:r>
    </w:p>
    <w:p w:rsidR="00A4149E" w:rsidRPr="005F6133" w:rsidRDefault="00A4149E" w:rsidP="00F773A6">
      <w:pPr>
        <w:tabs>
          <w:tab w:val="left" w:pos="2475"/>
        </w:tabs>
        <w:jc w:val="both"/>
      </w:pPr>
      <w:r w:rsidRPr="005F6133">
        <w:t>S’engager dans un tel dispositif est un travail exigeant qui implique une discipline rigoureuse pour se prêter à un tel lien transférentiel. Une présence en constan</w:t>
      </w:r>
      <w:r w:rsidR="000544FC" w:rsidRPr="005F6133">
        <w:t>t retrait sans devancer le patient mais avec la présence et la</w:t>
      </w:r>
      <w:r w:rsidRPr="005F6133">
        <w:t xml:space="preserve"> lucidité nécessaire pour diriger la cure et pas les patients.</w:t>
      </w:r>
      <w:r w:rsidR="000544FC" w:rsidRPr="005F6133">
        <w:t xml:space="preserve"> La position du scribe</w:t>
      </w:r>
      <w:r w:rsidR="0040739B" w:rsidRPr="005F6133">
        <w:rPr>
          <w:rStyle w:val="Appelnotedebasdep"/>
        </w:rPr>
        <w:footnoteReference w:id="5"/>
      </w:r>
      <w:r w:rsidR="000544FC" w:rsidRPr="005F6133">
        <w:t xml:space="preserve"> </w:t>
      </w:r>
      <w:r w:rsidR="0040739B" w:rsidRPr="005F6133">
        <w:t>disait Lacan</w:t>
      </w:r>
      <w:r w:rsidR="000544FC" w:rsidRPr="005F6133">
        <w:t xml:space="preserve">. Mais rester en retrait n’est pas synonyme de rester passif dans l’ignorance en se contentant d’une écoute silencieuse soit disant bienveillante. </w:t>
      </w:r>
      <w:r w:rsidRPr="005F6133">
        <w:t>Définir et conduire un projet thérapeutique c’est « faire offre » de soins et cela implique</w:t>
      </w:r>
      <w:r w:rsidR="000544FC" w:rsidRPr="005F6133">
        <w:t xml:space="preserve"> une part de savoir et une part de non- savoir</w:t>
      </w:r>
      <w:r w:rsidR="00CB5308" w:rsidRPr="005F6133">
        <w:t xml:space="preserve"> et</w:t>
      </w:r>
      <w:r w:rsidR="000544FC" w:rsidRPr="005F6133">
        <w:t xml:space="preserve"> de </w:t>
      </w:r>
      <w:r w:rsidRPr="005F6133">
        <w:t>po</w:t>
      </w:r>
      <w:r w:rsidR="009E6FB9" w:rsidRPr="005F6133">
        <w:t>uvoir</w:t>
      </w:r>
      <w:r w:rsidR="000544FC" w:rsidRPr="005F6133">
        <w:t xml:space="preserve"> </w:t>
      </w:r>
      <w:r w:rsidR="007A6260" w:rsidRPr="005F6133">
        <w:t xml:space="preserve">y </w:t>
      </w:r>
      <w:r w:rsidR="000544FC" w:rsidRPr="005F6133">
        <w:t xml:space="preserve">faire avec les deux. </w:t>
      </w:r>
      <w:r w:rsidRPr="005F6133">
        <w:t xml:space="preserve">Il s’agit d’un savoir sur la maladie, sur les symptômes, sur les traitements médicamenteux  et psychothérapeutiques au sens large </w:t>
      </w:r>
      <w:r w:rsidR="000544FC" w:rsidRPr="005F6133">
        <w:t xml:space="preserve">mais pas un savoir </w:t>
      </w:r>
      <w:r w:rsidRPr="005F6133">
        <w:t>ni sur l’autre</w:t>
      </w:r>
      <w:r w:rsidR="000544FC" w:rsidRPr="005F6133">
        <w:t xml:space="preserve"> ni pour l’autre</w:t>
      </w:r>
      <w:r w:rsidRPr="005F6133">
        <w:t>.</w:t>
      </w:r>
      <w:r w:rsidR="000544FC" w:rsidRPr="005F6133">
        <w:t xml:space="preserve"> </w:t>
      </w:r>
      <w:r w:rsidRPr="005F6133">
        <w:t>Ce savoir donne, qu’on l’assume ou non un certain pouvoir mais qui porte sur l’offre de soins et non sur les personnes</w:t>
      </w:r>
      <w:r w:rsidR="000544FC" w:rsidRPr="005F6133">
        <w:t xml:space="preserve"> et qui est limité et conditionné par la relation thérapeutique</w:t>
      </w:r>
      <w:r w:rsidRPr="005F6133">
        <w:t>.</w:t>
      </w:r>
    </w:p>
    <w:p w:rsidR="000544FC" w:rsidRPr="005F6133" w:rsidRDefault="000544FC" w:rsidP="00F773A6">
      <w:pPr>
        <w:tabs>
          <w:tab w:val="left" w:pos="2475"/>
        </w:tabs>
        <w:jc w:val="both"/>
      </w:pPr>
    </w:p>
    <w:p w:rsidR="005421D9" w:rsidRPr="004A1882" w:rsidRDefault="005421D9" w:rsidP="00F773A6">
      <w:pPr>
        <w:pStyle w:val="Paragraphedeliste"/>
        <w:numPr>
          <w:ilvl w:val="0"/>
          <w:numId w:val="7"/>
        </w:numPr>
        <w:tabs>
          <w:tab w:val="left" w:pos="2475"/>
        </w:tabs>
        <w:jc w:val="both"/>
        <w:rPr>
          <w:b/>
          <w:u w:val="single"/>
        </w:rPr>
      </w:pPr>
      <w:r w:rsidRPr="004A1882">
        <w:rPr>
          <w:b/>
          <w:u w:val="single"/>
        </w:rPr>
        <w:t>Les conditions du pouvoir thérapeutique.</w:t>
      </w:r>
    </w:p>
    <w:p w:rsidR="007A724E" w:rsidRPr="005F6133" w:rsidRDefault="007A724E" w:rsidP="00F773A6">
      <w:pPr>
        <w:tabs>
          <w:tab w:val="left" w:pos="2475"/>
        </w:tabs>
        <w:jc w:val="both"/>
      </w:pPr>
      <w:r w:rsidRPr="005F6133">
        <w:t>L’exercice de ce pouvoir ne doit pas se tromper d’objet sans quoi on passe  de l’exercice de l’art de guérir à la furor sanandi  et la frontière entre les deux est plus</w:t>
      </w:r>
      <w:r w:rsidR="007A6260" w:rsidRPr="005F6133">
        <w:t xml:space="preserve"> ténue qu’on ne voudrait</w:t>
      </w:r>
      <w:r w:rsidRPr="005F6133">
        <w:t xml:space="preserve"> le croire. On ne peut être à la fois celui qui fait offre de soins et celui qui contraint aux soins. </w:t>
      </w:r>
    </w:p>
    <w:p w:rsidR="007A724E" w:rsidRPr="005F6133" w:rsidRDefault="007A724E" w:rsidP="00F773A6">
      <w:pPr>
        <w:tabs>
          <w:tab w:val="left" w:pos="2475"/>
        </w:tabs>
        <w:jc w:val="both"/>
      </w:pPr>
      <w:r w:rsidRPr="005F6133">
        <w:t xml:space="preserve">La loi de 90 sur la ppmm a clairement </w:t>
      </w:r>
      <w:r w:rsidR="00F773A6" w:rsidRPr="005F6133">
        <w:t>séparé</w:t>
      </w:r>
      <w:r w:rsidRPr="005F6133">
        <w:t xml:space="preserve"> les pouvoirs et sauf à contourner l’esprit de la loi, contribue largement à </w:t>
      </w:r>
      <w:r w:rsidR="005421D9" w:rsidRPr="005F6133">
        <w:t>aider les soignants à s’abstenir de vouloir pour l’autre malade.</w:t>
      </w:r>
      <w:r w:rsidRPr="005F6133">
        <w:t xml:space="preserve"> </w:t>
      </w:r>
    </w:p>
    <w:p w:rsidR="00A4149E" w:rsidRPr="005F6133" w:rsidRDefault="002E0C54" w:rsidP="00F773A6">
      <w:pPr>
        <w:tabs>
          <w:tab w:val="left" w:pos="2475"/>
        </w:tabs>
        <w:jc w:val="both"/>
      </w:pPr>
      <w:r w:rsidRPr="005F6133">
        <w:t>L’</w:t>
      </w:r>
      <w:r w:rsidR="00661BCD" w:rsidRPr="005F6133">
        <w:t>exercice</w:t>
      </w:r>
      <w:r w:rsidRPr="005F6133">
        <w:t xml:space="preserve"> du</w:t>
      </w:r>
      <w:r w:rsidR="005421D9" w:rsidRPr="005F6133">
        <w:t xml:space="preserve"> pouvoir thérapeutique implique donc de respecter et faire respecter le cadre du dispositif thérapeutique afin qu’il puisse le rester.</w:t>
      </w:r>
    </w:p>
    <w:p w:rsidR="005421D9" w:rsidRPr="005F6133" w:rsidRDefault="005421D9" w:rsidP="00F773A6">
      <w:pPr>
        <w:tabs>
          <w:tab w:val="left" w:pos="2475"/>
        </w:tabs>
        <w:jc w:val="both"/>
      </w:pPr>
      <w:r w:rsidRPr="005F6133">
        <w:t>Sanctionner fait donc partie intégrante du pouvoir et du devoir des cliniciens à conditi</w:t>
      </w:r>
      <w:r w:rsidR="007A6260" w:rsidRPr="005F6133">
        <w:t>on de ne pas se tromper d’objet d</w:t>
      </w:r>
      <w:r w:rsidR="000544FC" w:rsidRPr="005F6133">
        <w:t xml:space="preserve">’un côté du transfert comme de l’autre : </w:t>
      </w:r>
    </w:p>
    <w:p w:rsidR="00534A3A" w:rsidRPr="005F6133" w:rsidRDefault="007A6260" w:rsidP="007A6260">
      <w:pPr>
        <w:pStyle w:val="Paragraphedeliste"/>
        <w:numPr>
          <w:ilvl w:val="0"/>
          <w:numId w:val="16"/>
        </w:numPr>
        <w:tabs>
          <w:tab w:val="left" w:pos="2475"/>
        </w:tabs>
        <w:jc w:val="both"/>
      </w:pPr>
      <w:r w:rsidRPr="005F6133">
        <w:t>le dit-</w:t>
      </w:r>
      <w:r w:rsidR="00F01B0F" w:rsidRPr="005F6133">
        <w:t>pat</w:t>
      </w:r>
      <w:r w:rsidR="00534A3A" w:rsidRPr="005F6133">
        <w:t>ient</w:t>
      </w:r>
      <w:r w:rsidR="00F01B0F" w:rsidRPr="005F6133">
        <w:t xml:space="preserve"> garde</w:t>
      </w:r>
      <w:r w:rsidR="00534A3A" w:rsidRPr="005F6133">
        <w:t xml:space="preserve"> le</w:t>
      </w:r>
      <w:r w:rsidR="009D6D84" w:rsidRPr="005F6133">
        <w:t xml:space="preserve"> choix d’accepter ou de refuser</w:t>
      </w:r>
      <w:r w:rsidR="00F01B0F" w:rsidRPr="005F6133">
        <w:t xml:space="preserve"> le dispositif</w:t>
      </w:r>
      <w:r w:rsidR="009D6D84" w:rsidRPr="005F6133">
        <w:t> :</w:t>
      </w:r>
      <w:r w:rsidR="00F01B0F" w:rsidRPr="005F6133">
        <w:t xml:space="preserve"> </w:t>
      </w:r>
      <w:r w:rsidR="009D6D84" w:rsidRPr="005F6133">
        <w:t>s</w:t>
      </w:r>
      <w:r w:rsidR="00534A3A" w:rsidRPr="005F6133">
        <w:t>’</w:t>
      </w:r>
      <w:r w:rsidR="00F01B0F" w:rsidRPr="005F6133">
        <w:t>il l’accepte,</w:t>
      </w:r>
      <w:r w:rsidR="00534A3A" w:rsidRPr="005F6133">
        <w:t xml:space="preserve"> il s’engage à respecter</w:t>
      </w:r>
      <w:r w:rsidR="002E0C54" w:rsidRPr="005F6133">
        <w:t xml:space="preserve"> au mieux</w:t>
      </w:r>
      <w:r w:rsidR="00534A3A" w:rsidRPr="005F6133">
        <w:t xml:space="preserve"> </w:t>
      </w:r>
      <w:r w:rsidR="00F01B0F" w:rsidRPr="005F6133">
        <w:t xml:space="preserve"> les conditions et il a à en répondre</w:t>
      </w:r>
      <w:r w:rsidR="00534A3A" w:rsidRPr="005F6133">
        <w:t xml:space="preserve"> et à en payer le prix</w:t>
      </w:r>
      <w:r w:rsidR="00F01B0F" w:rsidRPr="005F6133">
        <w:t>.</w:t>
      </w:r>
      <w:r w:rsidR="00912B1C" w:rsidRPr="005F6133">
        <w:t xml:space="preserve"> Le prix étant celui</w:t>
      </w:r>
      <w:r w:rsidR="00CB5308" w:rsidRPr="005F6133">
        <w:t xml:space="preserve"> </w:t>
      </w:r>
      <w:r w:rsidR="00912B1C" w:rsidRPr="005F6133">
        <w:t>de tenter de dire au mieux, au plus juste.</w:t>
      </w:r>
    </w:p>
    <w:p w:rsidR="00640C06" w:rsidRPr="005F6133" w:rsidRDefault="009D6D84" w:rsidP="009D6D84">
      <w:pPr>
        <w:pStyle w:val="Paragraphedeliste"/>
        <w:numPr>
          <w:ilvl w:val="0"/>
          <w:numId w:val="16"/>
        </w:numPr>
        <w:tabs>
          <w:tab w:val="left" w:pos="2475"/>
        </w:tabs>
        <w:jc w:val="both"/>
      </w:pPr>
      <w:r w:rsidRPr="005F6133">
        <w:t>l</w:t>
      </w:r>
      <w:r w:rsidR="00534A3A" w:rsidRPr="005F6133">
        <w:t>e thérapeute de son côté s’engage à faire offre de moyens pour permettre les soins</w:t>
      </w:r>
      <w:r w:rsidR="00912B1C" w:rsidRPr="005F6133">
        <w:t xml:space="preserve"> et à payer non seulement de ses mots mais de sa personne à partir de sa présence dans le transfert</w:t>
      </w:r>
      <w:r w:rsidR="00912B1C" w:rsidRPr="005F6133">
        <w:rPr>
          <w:rStyle w:val="Appelnotedebasdep"/>
        </w:rPr>
        <w:footnoteReference w:id="6"/>
      </w:r>
      <w:r w:rsidR="00534A3A" w:rsidRPr="005F6133">
        <w:t>.</w:t>
      </w:r>
      <w:r w:rsidR="000544FC" w:rsidRPr="005F6133">
        <w:t xml:space="preserve"> Il se fait semblant d’objet</w:t>
      </w:r>
      <w:r w:rsidR="00CB5308" w:rsidRPr="005F6133">
        <w:rPr>
          <w:rStyle w:val="Appelnotedebasdep"/>
        </w:rPr>
        <w:footnoteReference w:id="7"/>
      </w:r>
      <w:r w:rsidR="009E6FB9" w:rsidRPr="005F6133">
        <w:t xml:space="preserve"> et n’incarne donc</w:t>
      </w:r>
      <w:r w:rsidR="000544FC" w:rsidRPr="005F6133">
        <w:t xml:space="preserve"> ni l’objet ni l’Autre dans le transfert</w:t>
      </w:r>
      <w:r w:rsidR="009E6FB9" w:rsidRPr="005F6133">
        <w:t>.</w:t>
      </w:r>
    </w:p>
    <w:p w:rsidR="002E0C54" w:rsidRPr="005F6133" w:rsidRDefault="002E0C54" w:rsidP="00F773A6">
      <w:pPr>
        <w:tabs>
          <w:tab w:val="left" w:pos="2475"/>
        </w:tabs>
        <w:jc w:val="both"/>
      </w:pPr>
      <w:r w:rsidRPr="005F6133">
        <w:t xml:space="preserve">L’efficacité thérapeutique des différents dispositifs de soins est </w:t>
      </w:r>
      <w:r w:rsidR="004A1882" w:rsidRPr="005F6133">
        <w:t>limitée</w:t>
      </w:r>
      <w:r w:rsidRPr="005F6133">
        <w:t xml:space="preserve">, le </w:t>
      </w:r>
      <w:r w:rsidR="009D6D84" w:rsidRPr="005F6133">
        <w:t>« bon </w:t>
      </w:r>
      <w:r w:rsidRPr="005F6133">
        <w:t>traitement</w:t>
      </w:r>
      <w:r w:rsidR="009D6D84" w:rsidRPr="005F6133">
        <w:t> »</w:t>
      </w:r>
      <w:r w:rsidRPr="005F6133">
        <w:t xml:space="preserve"> n’existe pas. Les « court-circuitages » par l’agir ne se résol</w:t>
      </w:r>
      <w:r w:rsidR="003C0E48" w:rsidRPr="005F6133">
        <w:t>vent pas d’un coup, b</w:t>
      </w:r>
      <w:r w:rsidRPr="005F6133">
        <w:t>ien au contraire le traitement demande à conjuguer chimiothérapie</w:t>
      </w:r>
      <w:r w:rsidR="003C0E48" w:rsidRPr="005F6133">
        <w:t>s</w:t>
      </w:r>
      <w:r w:rsidRPr="005F6133">
        <w:t xml:space="preserve"> et psychothérapie</w:t>
      </w:r>
      <w:r w:rsidR="003C0E48" w:rsidRPr="005F6133">
        <w:t>s</w:t>
      </w:r>
      <w:r w:rsidRPr="005F6133">
        <w:t xml:space="preserve"> pour permettre un  vivre ensemble au quotidien dans le lieu résidentiel mais aussi au sein de l’équipe soignante. Une </w:t>
      </w:r>
      <w:r w:rsidR="004A1882" w:rsidRPr="005F6133">
        <w:t>énième</w:t>
      </w:r>
      <w:r w:rsidRPr="005F6133">
        <w:t xml:space="preserve"> tour de Babel.</w:t>
      </w:r>
    </w:p>
    <w:p w:rsidR="003C0E48" w:rsidRPr="005F6133" w:rsidRDefault="002E0C54" w:rsidP="00F773A6">
      <w:pPr>
        <w:tabs>
          <w:tab w:val="left" w:pos="2475"/>
        </w:tabs>
        <w:jc w:val="both"/>
      </w:pPr>
      <w:r w:rsidRPr="005F6133">
        <w:t>Les limites de l’efficacité thérapeutique qui confronte le sujet à l’absence de réponse absolue et à l’angoisse qui accompa</w:t>
      </w:r>
      <w:r w:rsidR="000544FC" w:rsidRPr="005F6133">
        <w:t>gne cette absence est un « pousse-à-</w:t>
      </w:r>
      <w:r w:rsidRPr="005F6133">
        <w:t>l’agir</w:t>
      </w:r>
      <w:r w:rsidR="000544FC" w:rsidRPr="005F6133">
        <w:t> »</w:t>
      </w:r>
      <w:r w:rsidRPr="005F6133">
        <w:t>. Cette angoisse n’est</w:t>
      </w:r>
      <w:r w:rsidR="000544FC" w:rsidRPr="005F6133">
        <w:t xml:space="preserve"> pas le propre du malade mental</w:t>
      </w:r>
      <w:r w:rsidRPr="005F6133">
        <w:t xml:space="preserve">, chacun y est confronté, soignant, soigné, proche et citoyens. </w:t>
      </w:r>
    </w:p>
    <w:p w:rsidR="002E0C54" w:rsidRPr="005F6133" w:rsidRDefault="002E0C54" w:rsidP="00F773A6">
      <w:pPr>
        <w:tabs>
          <w:tab w:val="left" w:pos="2475"/>
        </w:tabs>
        <w:jc w:val="both"/>
      </w:pPr>
      <w:r w:rsidRPr="005F6133">
        <w:t>Quand surgit l’agir qui court-circuite la parole, la priorité est de donner une réponse prise dans un discours. Cette réponse peut être une sanction si l’acte est transgressif à condition qu’elle ne soit pas hors-discours.</w:t>
      </w:r>
    </w:p>
    <w:p w:rsidR="002E0C54" w:rsidRPr="005F6133" w:rsidRDefault="002E0C54" w:rsidP="00F773A6">
      <w:pPr>
        <w:tabs>
          <w:tab w:val="left" w:pos="2475"/>
        </w:tabs>
        <w:jc w:val="both"/>
      </w:pPr>
      <w:r w:rsidRPr="005F6133">
        <w:t>Deux écueils guettent les équipes soignantes.</w:t>
      </w:r>
    </w:p>
    <w:p w:rsidR="002E0C54" w:rsidRPr="005F6133" w:rsidRDefault="002E0C54" w:rsidP="00F773A6">
      <w:pPr>
        <w:numPr>
          <w:ilvl w:val="0"/>
          <w:numId w:val="11"/>
        </w:numPr>
        <w:tabs>
          <w:tab w:val="left" w:pos="2475"/>
        </w:tabs>
        <w:jc w:val="both"/>
      </w:pPr>
      <w:r w:rsidRPr="005F6133">
        <w:t xml:space="preserve">d’un côté les sanctions appliquées en dehors d’un discours </w:t>
      </w:r>
      <w:r w:rsidR="003C0E48" w:rsidRPr="005F6133">
        <w:t xml:space="preserve">spécifiquement </w:t>
      </w:r>
      <w:r w:rsidRPr="005F6133">
        <w:t>adressé et recevable par le patient, ce qui mène à l’escalade symétrique des passages à l’acte auxquels répondent des sanctions restant hors-discours, le traitement se rapprochent d’un traitement moral à visée rééducative annulant la vi</w:t>
      </w:r>
      <w:r w:rsidR="006023D2" w:rsidRPr="005F6133">
        <w:t>sée thérapeutique du dispositif</w:t>
      </w:r>
      <w:r w:rsidR="006023D2" w:rsidRPr="005F6133">
        <w:rPr>
          <w:lang w:val="fr-FR"/>
        </w:rPr>
        <w:t xml:space="preserve"> : </w:t>
      </w:r>
      <w:r w:rsidR="009D6D84" w:rsidRPr="005F6133">
        <w:rPr>
          <w:lang w:val="fr-FR"/>
        </w:rPr>
        <w:t>« </w:t>
      </w:r>
      <w:r w:rsidR="006023D2" w:rsidRPr="005F6133">
        <w:rPr>
          <w:lang w:val="fr-FR"/>
        </w:rPr>
        <w:t>TOUS A LA MEME ENSEIGNE</w:t>
      </w:r>
      <w:r w:rsidR="009D6D84" w:rsidRPr="005F6133">
        <w:rPr>
          <w:lang w:val="fr-FR"/>
        </w:rPr>
        <w:t> »</w:t>
      </w:r>
      <w:r w:rsidR="006023D2" w:rsidRPr="005F6133">
        <w:rPr>
          <w:lang w:val="fr-FR"/>
        </w:rPr>
        <w:t>. Cette rigidité débouche souvent sur de la</w:t>
      </w:r>
      <w:r w:rsidR="009D6D84" w:rsidRPr="005F6133">
        <w:rPr>
          <w:lang w:val="fr-FR"/>
        </w:rPr>
        <w:t xml:space="preserve"> violence et sur l’exclusion de</w:t>
      </w:r>
      <w:r w:rsidR="006023D2" w:rsidRPr="005F6133">
        <w:rPr>
          <w:lang w:val="fr-FR"/>
        </w:rPr>
        <w:t xml:space="preserve"> personnes malades mentales.</w:t>
      </w:r>
    </w:p>
    <w:p w:rsidR="002E0C54" w:rsidRPr="005F6133" w:rsidRDefault="002E0C54" w:rsidP="00F773A6">
      <w:pPr>
        <w:numPr>
          <w:ilvl w:val="0"/>
          <w:numId w:val="11"/>
        </w:numPr>
        <w:tabs>
          <w:tab w:val="left" w:pos="2475"/>
        </w:tabs>
        <w:jc w:val="both"/>
      </w:pPr>
      <w:r w:rsidRPr="005F6133">
        <w:lastRenderedPageBreak/>
        <w:t>de l’autre, au nom d</w:t>
      </w:r>
      <w:r w:rsidR="009D6D84" w:rsidRPr="005F6133">
        <w:t>e « La » psychanalyse</w:t>
      </w:r>
      <w:r w:rsidR="000544FC" w:rsidRPr="005F6133">
        <w:t>, le</w:t>
      </w:r>
      <w:r w:rsidRPr="005F6133">
        <w:t xml:space="preserve"> déni</w:t>
      </w:r>
      <w:r w:rsidR="000544FC" w:rsidRPr="005F6133">
        <w:t xml:space="preserve"> d</w:t>
      </w:r>
      <w:r w:rsidRPr="005F6133">
        <w:t xml:space="preserve">es règles et </w:t>
      </w:r>
      <w:r w:rsidR="000544FC" w:rsidRPr="005F6133">
        <w:t>d</w:t>
      </w:r>
      <w:r w:rsidRPr="005F6133">
        <w:t xml:space="preserve">es effets de leur transgression au nom du principe de la singularité et du cas par cas et la discorde s’installe au sein de l’équipe soignante entre les « thérapeutes » et les « éducateurs » </w:t>
      </w:r>
      <w:r w:rsidR="006023D2" w:rsidRPr="005F6133">
        <w:t>a</w:t>
      </w:r>
      <w:r w:rsidRPr="005F6133">
        <w:t>u détriment bien sûr des patients et du dispositif.</w:t>
      </w:r>
    </w:p>
    <w:p w:rsidR="000544FC" w:rsidRPr="005F6133" w:rsidRDefault="002E0C54" w:rsidP="00F773A6">
      <w:pPr>
        <w:tabs>
          <w:tab w:val="left" w:pos="2475"/>
        </w:tabs>
        <w:jc w:val="both"/>
      </w:pPr>
      <w:r w:rsidRPr="005F6133">
        <w:t>D’un côté comme de l’autre, la transgressio</w:t>
      </w:r>
      <w:r w:rsidR="003C0E48" w:rsidRPr="005F6133">
        <w:t>n reste</w:t>
      </w:r>
      <w:r w:rsidRPr="005F6133">
        <w:t xml:space="preserve"> hors-discours et tend à se répéter à l’identique ou </w:t>
      </w:r>
      <w:r w:rsidR="00AA7958" w:rsidRPr="005F6133">
        <w:t xml:space="preserve">pire </w:t>
      </w:r>
      <w:r w:rsidRPr="005F6133">
        <w:t>dans l’escalade jusqu’à l’exclusion du patient</w:t>
      </w:r>
      <w:r w:rsidR="000544FC" w:rsidRPr="005F6133">
        <w:t>.</w:t>
      </w:r>
    </w:p>
    <w:p w:rsidR="002E0C54" w:rsidRPr="005F6133" w:rsidRDefault="000544FC" w:rsidP="00F773A6">
      <w:pPr>
        <w:tabs>
          <w:tab w:val="left" w:pos="2475"/>
        </w:tabs>
        <w:jc w:val="both"/>
      </w:pPr>
      <w:r w:rsidRPr="005F6133">
        <w:t>Si</w:t>
      </w:r>
      <w:r w:rsidR="002E0C54" w:rsidRPr="005F6133">
        <w:t xml:space="preserve"> la</w:t>
      </w:r>
      <w:r w:rsidRPr="005F6133">
        <w:t xml:space="preserve"> marge de manœuvre est étr</w:t>
      </w:r>
      <w:r w:rsidR="003C0E48" w:rsidRPr="005F6133">
        <w:t xml:space="preserve">oite, l’enjeu est d’importance. En effet, </w:t>
      </w:r>
      <w:r w:rsidR="002E0C54" w:rsidRPr="005F6133">
        <w:t xml:space="preserve"> le patient « poly-exclu » des dispositifs de soins en vient à se confronter à l’</w:t>
      </w:r>
      <w:r w:rsidRPr="005F6133">
        <w:t>errance du sdf puis à la déte</w:t>
      </w:r>
      <w:r w:rsidR="00AA7958" w:rsidRPr="005F6133">
        <w:t xml:space="preserve">ntion sans raison convaincante </w:t>
      </w:r>
      <w:r w:rsidR="009D6D84" w:rsidRPr="005F6133">
        <w:t xml:space="preserve">sur le </w:t>
      </w:r>
      <w:r w:rsidRPr="005F6133">
        <w:t>plan juridique</w:t>
      </w:r>
      <w:r w:rsidR="002E0C54" w:rsidRPr="005F6133">
        <w:t xml:space="preserve"> et </w:t>
      </w:r>
      <w:r w:rsidR="00AA7958" w:rsidRPr="005F6133">
        <w:t>émarge</w:t>
      </w:r>
      <w:r w:rsidRPr="005F6133">
        <w:t xml:space="preserve"> du coup d’un système m</w:t>
      </w:r>
      <w:r w:rsidR="00AA7958" w:rsidRPr="005F6133">
        <w:t>oins bien loti</w:t>
      </w:r>
      <w:r w:rsidR="002E0C54" w:rsidRPr="005F6133">
        <w:t xml:space="preserve"> en ressource</w:t>
      </w:r>
      <w:r w:rsidR="003C0E48" w:rsidRPr="005F6133">
        <w:t xml:space="preserve">s </w:t>
      </w:r>
      <w:r w:rsidR="002E0C54" w:rsidRPr="005F6133">
        <w:t xml:space="preserve"> </w:t>
      </w:r>
      <w:r w:rsidR="006023D2" w:rsidRPr="005F6133">
        <w:t>psychothérapeutique</w:t>
      </w:r>
      <w:r w:rsidR="003C0E48" w:rsidRPr="005F6133">
        <w:t>s</w:t>
      </w:r>
      <w:r w:rsidR="002E0C54" w:rsidRPr="005F6133">
        <w:t>.</w:t>
      </w:r>
    </w:p>
    <w:p w:rsidR="002E0C54" w:rsidRPr="005F6133" w:rsidRDefault="002E0C54" w:rsidP="00F773A6">
      <w:pPr>
        <w:tabs>
          <w:tab w:val="left" w:pos="2475"/>
        </w:tabs>
        <w:jc w:val="both"/>
      </w:pPr>
      <w:r w:rsidRPr="005F6133">
        <w:t>C’e</w:t>
      </w:r>
      <w:r w:rsidR="009D6D84" w:rsidRPr="005F6133">
        <w:t>st bien confrontée à ces ratages</w:t>
      </w:r>
      <w:r w:rsidRPr="005F6133">
        <w:t xml:space="preserve"> que je me suis posée la question de la sanction</w:t>
      </w:r>
      <w:r w:rsidR="000544FC" w:rsidRPr="005F6133">
        <w:t xml:space="preserve"> au sein du système thérapeutique en amont, si je puis dire, de la confrontation au système judiciaire.</w:t>
      </w:r>
    </w:p>
    <w:p w:rsidR="00640C06" w:rsidRPr="005F6133" w:rsidRDefault="00640C06" w:rsidP="00F773A6">
      <w:pPr>
        <w:tabs>
          <w:tab w:val="left" w:pos="2475"/>
        </w:tabs>
        <w:jc w:val="both"/>
      </w:pPr>
      <w:r w:rsidRPr="005F6133">
        <w:t>Tout comme le patient suicidaire entame son processus bien avant le passage à l’act</w:t>
      </w:r>
      <w:r w:rsidR="002E0C54" w:rsidRPr="005F6133">
        <w:t>e fatal, le patient qui court-circuite la parole par l’agir hors-discours d</w:t>
      </w:r>
      <w:r w:rsidRPr="005F6133">
        <w:t>oit être pr</w:t>
      </w:r>
      <w:r w:rsidR="002E0C54" w:rsidRPr="005F6133">
        <w:t>is en compte dans son agir</w:t>
      </w:r>
      <w:r w:rsidR="000544FC" w:rsidRPr="005F6133">
        <w:t xml:space="preserve"> dès que possible bien avant qu’il ne commette un délit punissable par la loi.</w:t>
      </w:r>
    </w:p>
    <w:p w:rsidR="00640C06" w:rsidRPr="005F6133" w:rsidRDefault="00640C06" w:rsidP="00F773A6">
      <w:pPr>
        <w:tabs>
          <w:tab w:val="left" w:pos="2475"/>
        </w:tabs>
        <w:jc w:val="both"/>
      </w:pPr>
    </w:p>
    <w:p w:rsidR="006E20AB" w:rsidRPr="004A1882" w:rsidRDefault="006E20AB" w:rsidP="00F773A6">
      <w:pPr>
        <w:pStyle w:val="Paragraphedeliste"/>
        <w:numPr>
          <w:ilvl w:val="0"/>
          <w:numId w:val="7"/>
        </w:numPr>
        <w:tabs>
          <w:tab w:val="left" w:pos="2475"/>
        </w:tabs>
        <w:jc w:val="both"/>
        <w:rPr>
          <w:b/>
          <w:u w:val="single"/>
        </w:rPr>
      </w:pPr>
      <w:r w:rsidRPr="004A1882">
        <w:rPr>
          <w:b/>
          <w:u w:val="single"/>
        </w:rPr>
        <w:t>La sanction</w:t>
      </w:r>
      <w:r w:rsidR="00D36440" w:rsidRPr="004A1882">
        <w:rPr>
          <w:b/>
          <w:u w:val="single"/>
        </w:rPr>
        <w:t>, dans la clinique concrète et quotidienne</w:t>
      </w:r>
      <w:r w:rsidRPr="004A1882">
        <w:rPr>
          <w:b/>
          <w:u w:val="single"/>
        </w:rPr>
        <w:t>.</w:t>
      </w:r>
    </w:p>
    <w:p w:rsidR="00FA3B0F" w:rsidRPr="005F6133" w:rsidRDefault="00FA3B0F" w:rsidP="00F773A6">
      <w:pPr>
        <w:tabs>
          <w:tab w:val="left" w:pos="2475"/>
        </w:tabs>
        <w:jc w:val="both"/>
        <w:rPr>
          <w:lang w:val="fr-FR"/>
        </w:rPr>
      </w:pPr>
      <w:r w:rsidRPr="005F6133">
        <w:rPr>
          <w:lang w:val="fr-FR"/>
        </w:rPr>
        <w:t>Les psychotiques qui usent peu du symbolique ont du mal à se représenter à partir de mots les règles et les sanctions, ils ont besoin de mettre à l’épreuve le lien établi à travers les p</w:t>
      </w:r>
      <w:r w:rsidR="00AA7958" w:rsidRPr="005F6133">
        <w:rPr>
          <w:lang w:val="fr-FR"/>
        </w:rPr>
        <w:t>assages à l’acte.</w:t>
      </w:r>
      <w:r w:rsidR="000544FC" w:rsidRPr="005F6133">
        <w:rPr>
          <w:lang w:val="fr-FR"/>
        </w:rPr>
        <w:t xml:space="preserve"> Les manquements, débordements et</w:t>
      </w:r>
      <w:r w:rsidRPr="005F6133">
        <w:rPr>
          <w:lang w:val="fr-FR"/>
        </w:rPr>
        <w:t xml:space="preserve"> transgressions sont inévitables et font partie du processus</w:t>
      </w:r>
      <w:r w:rsidR="000544FC" w:rsidRPr="005F6133">
        <w:rPr>
          <w:lang w:val="fr-FR"/>
        </w:rPr>
        <w:t>, appelons les « des méfaits »</w:t>
      </w:r>
      <w:r w:rsidRPr="005F6133">
        <w:rPr>
          <w:lang w:val="fr-FR"/>
        </w:rPr>
        <w:t>.</w:t>
      </w:r>
    </w:p>
    <w:p w:rsidR="000544FC" w:rsidRPr="005F6133" w:rsidRDefault="003C0E48" w:rsidP="00F773A6">
      <w:pPr>
        <w:tabs>
          <w:tab w:val="left" w:pos="2475"/>
        </w:tabs>
        <w:jc w:val="both"/>
      </w:pPr>
      <w:r w:rsidRPr="005F6133">
        <w:t xml:space="preserve">Quand </w:t>
      </w:r>
      <w:r w:rsidR="000544FC" w:rsidRPr="005F6133">
        <w:t>le méfait</w:t>
      </w:r>
      <w:r w:rsidRPr="005F6133">
        <w:t xml:space="preserve"> a lieu au sein du</w:t>
      </w:r>
      <w:r w:rsidR="000544FC" w:rsidRPr="005F6133">
        <w:t xml:space="preserve"> dispositif</w:t>
      </w:r>
      <w:r w:rsidRPr="005F6133">
        <w:t>, le clinicien répondra à partir de sa fonction</w:t>
      </w:r>
      <w:r w:rsidR="000544FC" w:rsidRPr="005F6133">
        <w:t>. Il est essentiel de différencier l’individu et la fonction. 1789 a aboli les supplices ordonnés par le roi pour crime de lèse-majesté. Michel Foucault explique com</w:t>
      </w:r>
      <w:r w:rsidR="00AA7958" w:rsidRPr="005F6133">
        <w:t>bien punir alors devient un art. C</w:t>
      </w:r>
      <w:r w:rsidR="000544FC" w:rsidRPr="005F6133">
        <w:t>e qui est visé dans le punir, n’est pas l’offense passée mais le désordre futur</w:t>
      </w:r>
      <w:r w:rsidR="000544FC" w:rsidRPr="005F6133">
        <w:rPr>
          <w:vertAlign w:val="superscript"/>
        </w:rPr>
        <w:footnoteReference w:id="8"/>
      </w:r>
      <w:r w:rsidR="000544FC" w:rsidRPr="005F6133">
        <w:t xml:space="preserve">, faire en sorte de limiter répétition et imitation. </w:t>
      </w:r>
    </w:p>
    <w:p w:rsidR="006E20AB" w:rsidRPr="005F6133" w:rsidRDefault="006E20AB" w:rsidP="00F773A6">
      <w:pPr>
        <w:tabs>
          <w:tab w:val="left" w:pos="2475"/>
        </w:tabs>
        <w:jc w:val="both"/>
        <w:rPr>
          <w:b/>
        </w:rPr>
      </w:pPr>
      <w:r w:rsidRPr="005F6133">
        <w:t xml:space="preserve">Sanctionner n’est pas une fin en </w:t>
      </w:r>
      <w:r w:rsidR="00D36440" w:rsidRPr="005F6133">
        <w:t>soi,</w:t>
      </w:r>
      <w:r w:rsidR="00AA7958" w:rsidRPr="005F6133">
        <w:t xml:space="preserve"> il importe que cela</w:t>
      </w:r>
      <w:r w:rsidRPr="005F6133">
        <w:t xml:space="preserve"> fasse « évènement » pour soutenir le dispositif</w:t>
      </w:r>
      <w:r w:rsidR="00AA7958" w:rsidRPr="005F6133">
        <w:t xml:space="preserve"> et </w:t>
      </w:r>
      <w:r w:rsidR="003C0E48" w:rsidRPr="005F6133">
        <w:t xml:space="preserve">cerner le dit-méfait </w:t>
      </w:r>
      <w:r w:rsidR="00AA7958" w:rsidRPr="005F6133">
        <w:t>pour</w:t>
      </w:r>
      <w:r w:rsidR="00F149F5" w:rsidRPr="005F6133">
        <w:t xml:space="preserve"> le réinscrire dans le discours</w:t>
      </w:r>
      <w:r w:rsidR="00640C06" w:rsidRPr="005F6133">
        <w:t>.</w:t>
      </w:r>
    </w:p>
    <w:p w:rsidR="00B277BB" w:rsidRPr="005F6133" w:rsidRDefault="00640C06" w:rsidP="00F773A6">
      <w:pPr>
        <w:tabs>
          <w:tab w:val="left" w:pos="2475"/>
        </w:tabs>
        <w:jc w:val="both"/>
        <w:rPr>
          <w:lang w:val="fr-FR"/>
        </w:rPr>
      </w:pPr>
      <w:r w:rsidRPr="005F6133">
        <w:rPr>
          <w:lang w:val="fr-FR"/>
        </w:rPr>
        <w:t>Quand il y a « méfait »</w:t>
      </w:r>
      <w:r w:rsidR="00B277BB" w:rsidRPr="005F6133">
        <w:rPr>
          <w:lang w:val="fr-FR"/>
        </w:rPr>
        <w:t>, la</w:t>
      </w:r>
      <w:r w:rsidR="00F149F5" w:rsidRPr="005F6133">
        <w:rPr>
          <w:lang w:val="fr-FR"/>
        </w:rPr>
        <w:t xml:space="preserve"> première chose est de le</w:t>
      </w:r>
      <w:r w:rsidR="00B277BB" w:rsidRPr="005F6133">
        <w:rPr>
          <w:lang w:val="fr-FR"/>
        </w:rPr>
        <w:t xml:space="preserve"> nommer mais pas n’importe comment.  Si par exemple quelqu’un vole u</w:t>
      </w:r>
      <w:r w:rsidR="00F149F5" w:rsidRPr="005F6133">
        <w:rPr>
          <w:lang w:val="fr-FR"/>
        </w:rPr>
        <w:t>n objet commun ou insulte un co</w:t>
      </w:r>
      <w:r w:rsidR="00B277BB" w:rsidRPr="005F6133">
        <w:rPr>
          <w:lang w:val="fr-FR"/>
        </w:rPr>
        <w:t>résident, ce n’est pas du tout pareil de dire « tel objet qu’il est interdit d’emporter a été retrouvé dans la chambre de un tel » ou « tu a</w:t>
      </w:r>
      <w:r w:rsidR="003C0E48" w:rsidRPr="005F6133">
        <w:rPr>
          <w:lang w:val="fr-FR"/>
        </w:rPr>
        <w:t>s volé cet objet » et dans le cas de l’insulte</w:t>
      </w:r>
      <w:r w:rsidR="00B277BB" w:rsidRPr="005F6133">
        <w:rPr>
          <w:lang w:val="fr-FR"/>
        </w:rPr>
        <w:t xml:space="preserve"> dire « l’insulte </w:t>
      </w:r>
      <w:r w:rsidR="003C0E48" w:rsidRPr="005F6133">
        <w:rPr>
          <w:lang w:val="fr-FR"/>
        </w:rPr>
        <w:t>est une violence verbale</w:t>
      </w:r>
      <w:r w:rsidR="00B277BB" w:rsidRPr="005F6133">
        <w:rPr>
          <w:lang w:val="fr-FR"/>
        </w:rPr>
        <w:t xml:space="preserve"> interdite a</w:t>
      </w:r>
      <w:r w:rsidR="003C0E48" w:rsidRPr="005F6133">
        <w:rPr>
          <w:lang w:val="fr-FR"/>
        </w:rPr>
        <w:t>u sein de la maison » ou</w:t>
      </w:r>
      <w:r w:rsidR="00B277BB" w:rsidRPr="005F6133">
        <w:rPr>
          <w:lang w:val="fr-FR"/>
        </w:rPr>
        <w:t xml:space="preserve"> « tu es grossier ».</w:t>
      </w:r>
    </w:p>
    <w:p w:rsidR="00B277BB" w:rsidRPr="005F6133" w:rsidRDefault="00B277BB" w:rsidP="00F773A6">
      <w:pPr>
        <w:tabs>
          <w:tab w:val="left" w:pos="2475"/>
        </w:tabs>
        <w:jc w:val="both"/>
        <w:rPr>
          <w:lang w:val="fr-FR"/>
        </w:rPr>
      </w:pPr>
      <w:r w:rsidRPr="005F6133">
        <w:rPr>
          <w:lang w:val="fr-FR"/>
        </w:rPr>
        <w:t>D’une part, on est dans le constat et de l’autre dans l’accus</w:t>
      </w:r>
      <w:r w:rsidR="00AA7958" w:rsidRPr="005F6133">
        <w:rPr>
          <w:lang w:val="fr-FR"/>
        </w:rPr>
        <w:t>ation directe.  S’</w:t>
      </w:r>
      <w:r w:rsidRPr="005F6133">
        <w:rPr>
          <w:lang w:val="fr-FR"/>
        </w:rPr>
        <w:t xml:space="preserve">il s’agit d’une personne à tendance paranoïaque, une accusation directe va avoir un effet </w:t>
      </w:r>
      <w:r w:rsidR="00D36440" w:rsidRPr="005F6133">
        <w:rPr>
          <w:lang w:val="fr-FR"/>
        </w:rPr>
        <w:t>contre-productif</w:t>
      </w:r>
      <w:r w:rsidRPr="005F6133">
        <w:rPr>
          <w:lang w:val="fr-FR"/>
        </w:rPr>
        <w:t xml:space="preserve">, car le sujet, pour se </w:t>
      </w:r>
      <w:r w:rsidRPr="005F6133">
        <w:rPr>
          <w:lang w:val="fr-FR"/>
        </w:rPr>
        <w:lastRenderedPageBreak/>
        <w:t xml:space="preserve">défendre va automatiquement reporter la responsabilité sur l’autre et s’il n’y parvient pas, va enclencher la spirale du vécu persécutif.  </w:t>
      </w:r>
    </w:p>
    <w:p w:rsidR="00D36440" w:rsidRPr="005F6133" w:rsidRDefault="00B277BB" w:rsidP="00F773A6">
      <w:pPr>
        <w:tabs>
          <w:tab w:val="left" w:pos="2475"/>
        </w:tabs>
        <w:jc w:val="both"/>
        <w:rPr>
          <w:lang w:val="fr-FR"/>
        </w:rPr>
      </w:pPr>
      <w:r w:rsidRPr="005F6133">
        <w:rPr>
          <w:lang w:val="fr-FR"/>
        </w:rPr>
        <w:t xml:space="preserve">Pour éviter le plus possible cette dérive, il est indispensable que l’intervenant reste dans une position de  </w:t>
      </w:r>
      <w:r w:rsidRPr="005F6133">
        <w:rPr>
          <w:b/>
          <w:lang w:val="fr-FR"/>
        </w:rPr>
        <w:t xml:space="preserve">TEMOIN.  </w:t>
      </w:r>
      <w:r w:rsidRPr="005F6133">
        <w:rPr>
          <w:lang w:val="fr-FR"/>
        </w:rPr>
        <w:t xml:space="preserve">Il peut </w:t>
      </w:r>
      <w:r w:rsidR="00F149F5" w:rsidRPr="005F6133">
        <w:rPr>
          <w:lang w:val="fr-FR"/>
        </w:rPr>
        <w:t>aussi rappeler la règle, mais ne pas</w:t>
      </w:r>
      <w:r w:rsidRPr="005F6133">
        <w:rPr>
          <w:lang w:val="fr-FR"/>
        </w:rPr>
        <w:t xml:space="preserve"> accuser.  Il faut donc qu’il garde le silence sur son hypothèse de responsabilité au moins dans un premier temps. </w:t>
      </w:r>
    </w:p>
    <w:p w:rsidR="00FA3B0F" w:rsidRPr="005F6133" w:rsidRDefault="00D36440" w:rsidP="00F773A6">
      <w:pPr>
        <w:tabs>
          <w:tab w:val="left" w:pos="2475"/>
        </w:tabs>
        <w:jc w:val="both"/>
      </w:pPr>
      <w:r w:rsidRPr="005F6133">
        <w:rPr>
          <w:lang w:val="fr-FR"/>
        </w:rPr>
        <w:t>C’est le temps de suspension</w:t>
      </w:r>
      <w:r w:rsidR="009D6D84" w:rsidRPr="005F6133">
        <w:rPr>
          <w:lang w:val="fr-FR"/>
        </w:rPr>
        <w:t>, le temps</w:t>
      </w:r>
      <w:r w:rsidRPr="005F6133">
        <w:rPr>
          <w:lang w:val="fr-FR"/>
        </w:rPr>
        <w:t xml:space="preserve"> de </w:t>
      </w:r>
      <w:r w:rsidR="00A347FF" w:rsidRPr="005F6133">
        <w:rPr>
          <w:lang w:val="fr-FR"/>
        </w:rPr>
        <w:t xml:space="preserve">l’attribution subjective du délit, temps aussi </w:t>
      </w:r>
      <w:r w:rsidRPr="005F6133">
        <w:rPr>
          <w:lang w:val="fr-FR"/>
        </w:rPr>
        <w:t xml:space="preserve">de la mise en </w:t>
      </w:r>
      <w:r w:rsidR="00A347FF" w:rsidRPr="005F6133">
        <w:rPr>
          <w:lang w:val="fr-FR"/>
        </w:rPr>
        <w:t xml:space="preserve">mots dans un </w:t>
      </w:r>
      <w:r w:rsidRPr="005F6133">
        <w:rPr>
          <w:lang w:val="fr-FR"/>
        </w:rPr>
        <w:t xml:space="preserve">discours qu’on pourrait rapprocher du temps de l’instruction dans le domaine juridique. </w:t>
      </w:r>
      <w:r w:rsidR="00FA3B0F" w:rsidRPr="005F6133">
        <w:t>Le temps de la palabre pour nommer et expliciter les risques et les enjeux pour chacun.</w:t>
      </w:r>
    </w:p>
    <w:p w:rsidR="00B277BB" w:rsidRPr="005F6133" w:rsidRDefault="00B277BB" w:rsidP="00F773A6">
      <w:pPr>
        <w:tabs>
          <w:tab w:val="left" w:pos="2475"/>
        </w:tabs>
        <w:jc w:val="both"/>
        <w:rPr>
          <w:lang w:val="fr-FR"/>
        </w:rPr>
      </w:pPr>
      <w:r w:rsidRPr="005F6133">
        <w:rPr>
          <w:lang w:val="fr-FR"/>
        </w:rPr>
        <w:t>C’es</w:t>
      </w:r>
      <w:r w:rsidR="00A347FF" w:rsidRPr="005F6133">
        <w:rPr>
          <w:lang w:val="fr-FR"/>
        </w:rPr>
        <w:t>t au</w:t>
      </w:r>
      <w:r w:rsidR="00640C06" w:rsidRPr="005F6133">
        <w:rPr>
          <w:lang w:val="fr-FR"/>
        </w:rPr>
        <w:t xml:space="preserve"> prix</w:t>
      </w:r>
      <w:r w:rsidR="00A347FF" w:rsidRPr="005F6133">
        <w:rPr>
          <w:lang w:val="fr-FR"/>
        </w:rPr>
        <w:t xml:space="preserve"> de cette scansion</w:t>
      </w:r>
      <w:r w:rsidR="00640C06" w:rsidRPr="005F6133">
        <w:rPr>
          <w:lang w:val="fr-FR"/>
        </w:rPr>
        <w:t xml:space="preserve"> que l’auteur du « méfait »</w:t>
      </w:r>
      <w:r w:rsidRPr="005F6133">
        <w:rPr>
          <w:lang w:val="fr-FR"/>
        </w:rPr>
        <w:t xml:space="preserve"> pourra</w:t>
      </w:r>
      <w:r w:rsidR="00F149F5" w:rsidRPr="005F6133">
        <w:rPr>
          <w:lang w:val="fr-FR"/>
        </w:rPr>
        <w:t xml:space="preserve"> peut-être, et c’est ce que l’on vise, enclencher le</w:t>
      </w:r>
      <w:r w:rsidRPr="005F6133">
        <w:rPr>
          <w:lang w:val="fr-FR"/>
        </w:rPr>
        <w:t xml:space="preserve"> cheminement pour reconnaître sa part de responsabilité.  Si la responsabilité n’est pas clairement établie, on ne peut guère aller plus loin si ce n’est de rappeler ce qu’imp</w:t>
      </w:r>
      <w:r w:rsidR="00640C06" w:rsidRPr="005F6133">
        <w:rPr>
          <w:lang w:val="fr-FR"/>
        </w:rPr>
        <w:t>lique un tel méfait et</w:t>
      </w:r>
      <w:r w:rsidRPr="005F6133">
        <w:rPr>
          <w:lang w:val="fr-FR"/>
        </w:rPr>
        <w:t xml:space="preserve"> de nommer quelle est la sanction possible.  Cela en res</w:t>
      </w:r>
      <w:r w:rsidR="003C0E48" w:rsidRPr="005F6133">
        <w:rPr>
          <w:lang w:val="fr-FR"/>
        </w:rPr>
        <w:t>te là jusqu’à la fois suivante en perte et profit !</w:t>
      </w:r>
    </w:p>
    <w:p w:rsidR="00B277BB" w:rsidRPr="005F6133" w:rsidRDefault="00640C06" w:rsidP="00F773A6">
      <w:pPr>
        <w:tabs>
          <w:tab w:val="left" w:pos="2475"/>
        </w:tabs>
        <w:jc w:val="both"/>
      </w:pPr>
      <w:r w:rsidRPr="005F6133">
        <w:t xml:space="preserve">Devant un comportement problématique, il est </w:t>
      </w:r>
      <w:r w:rsidR="00F149F5" w:rsidRPr="005F6133">
        <w:t xml:space="preserve">donc </w:t>
      </w:r>
      <w:r w:rsidRPr="005F6133">
        <w:t xml:space="preserve">essentiel de prendre le temps de questionner, de rentrer dans la phase de  « l’instruction du dossier » : </w:t>
      </w:r>
      <w:r w:rsidR="00F149F5" w:rsidRPr="005F6133">
        <w:t>en effet, en psychothérapie institutionnelle, la question est déjà une esquisse de solution</w:t>
      </w:r>
      <w:r w:rsidRPr="005F6133">
        <w:t xml:space="preserve"> </w:t>
      </w:r>
      <w:r w:rsidRPr="005F6133">
        <w:rPr>
          <w:vertAlign w:val="superscript"/>
        </w:rPr>
        <w:footnoteReference w:id="9"/>
      </w:r>
      <w:r w:rsidR="00F149F5" w:rsidRPr="005F6133">
        <w:t xml:space="preserve"> alors que la réponse dans une</w:t>
      </w:r>
      <w:r w:rsidRPr="005F6133">
        <w:t xml:space="preserve"> sanction inappropriée ne fera pas évènement </w:t>
      </w:r>
      <w:r w:rsidR="00F149F5" w:rsidRPr="005F6133">
        <w:t xml:space="preserve">et peut </w:t>
      </w:r>
      <w:r w:rsidRPr="005F6133">
        <w:t>nous éloigne</w:t>
      </w:r>
      <w:r w:rsidR="00F149F5" w:rsidRPr="005F6133">
        <w:t>r</w:t>
      </w:r>
      <w:r w:rsidRPr="005F6133">
        <w:t xml:space="preserve"> d’une solution.</w:t>
      </w:r>
      <w:r w:rsidR="00A347FF" w:rsidRPr="005F6133">
        <w:rPr>
          <w:lang w:val="fr-FR"/>
        </w:rPr>
        <w:t xml:space="preserve"> C’est aussi le temps nécessaire pour comprendre et ne pas conclure hâtivement.</w:t>
      </w:r>
    </w:p>
    <w:p w:rsidR="00640C06" w:rsidRPr="005F6133" w:rsidRDefault="00262348" w:rsidP="00F773A6">
      <w:pPr>
        <w:tabs>
          <w:tab w:val="left" w:pos="2475"/>
        </w:tabs>
        <w:jc w:val="both"/>
        <w:rPr>
          <w:lang w:val="fr-FR"/>
        </w:rPr>
      </w:pPr>
      <w:r w:rsidRPr="005F6133">
        <w:rPr>
          <w:lang w:val="fr-FR"/>
        </w:rPr>
        <w:t>C’est</w:t>
      </w:r>
      <w:r w:rsidR="00AA7958" w:rsidRPr="005F6133">
        <w:rPr>
          <w:lang w:val="fr-FR"/>
        </w:rPr>
        <w:t xml:space="preserve"> donc</w:t>
      </w:r>
      <w:r w:rsidR="00F149F5" w:rsidRPr="005F6133">
        <w:rPr>
          <w:lang w:val="fr-FR"/>
        </w:rPr>
        <w:t xml:space="preserve"> dans un deuxièm</w:t>
      </w:r>
      <w:r w:rsidR="00AA7958" w:rsidRPr="005F6133">
        <w:rPr>
          <w:lang w:val="fr-FR"/>
        </w:rPr>
        <w:t>e temps que vient la sanction.</w:t>
      </w:r>
      <w:r w:rsidR="00640C06" w:rsidRPr="005F6133">
        <w:rPr>
          <w:lang w:val="fr-FR"/>
        </w:rPr>
        <w:t xml:space="preserve">  S</w:t>
      </w:r>
      <w:r w:rsidR="00F149F5" w:rsidRPr="005F6133">
        <w:rPr>
          <w:lang w:val="fr-FR"/>
        </w:rPr>
        <w:t xml:space="preserve">anctionner c’est poser un acte de parole, à partir d’une énonciation, </w:t>
      </w:r>
      <w:r w:rsidR="00640C06" w:rsidRPr="005F6133">
        <w:rPr>
          <w:lang w:val="fr-FR"/>
        </w:rPr>
        <w:t>un acte qui fait par</w:t>
      </w:r>
      <w:r w:rsidR="00A347FF" w:rsidRPr="005F6133">
        <w:rPr>
          <w:lang w:val="fr-FR"/>
        </w:rPr>
        <w:t>tie du processus thérapeutique</w:t>
      </w:r>
      <w:r w:rsidR="00FA3B0F" w:rsidRPr="005F6133">
        <w:rPr>
          <w:lang w:val="fr-FR"/>
        </w:rPr>
        <w:t xml:space="preserve"> et qui n’est pas</w:t>
      </w:r>
      <w:r w:rsidR="00640C06" w:rsidRPr="005F6133">
        <w:rPr>
          <w:lang w:val="fr-FR"/>
        </w:rPr>
        <w:t xml:space="preserve"> </w:t>
      </w:r>
      <w:r w:rsidR="00AA7958" w:rsidRPr="005F6133">
        <w:rPr>
          <w:lang w:val="fr-FR"/>
        </w:rPr>
        <w:t>synonyme d’échec.  Loin de viser à punir,</w:t>
      </w:r>
      <w:r w:rsidR="00640C06" w:rsidRPr="005F6133">
        <w:rPr>
          <w:lang w:val="fr-FR"/>
        </w:rPr>
        <w:t xml:space="preserve"> c’est bien souvent un élément essentiel pour favoriser le traitement  même si on en arrive parfois à devoir suspendre l’hébergement pour un temps.</w:t>
      </w:r>
    </w:p>
    <w:p w:rsidR="00640C06" w:rsidRPr="005F6133" w:rsidRDefault="00640C06" w:rsidP="00F773A6">
      <w:pPr>
        <w:tabs>
          <w:tab w:val="left" w:pos="2475"/>
        </w:tabs>
        <w:jc w:val="both"/>
        <w:rPr>
          <w:lang w:val="fr-FR"/>
        </w:rPr>
      </w:pPr>
      <w:r w:rsidRPr="005F6133">
        <w:rPr>
          <w:lang w:val="fr-FR"/>
        </w:rPr>
        <w:t xml:space="preserve">Donc, règle et sanction sont des </w:t>
      </w:r>
      <w:r w:rsidRPr="005F6133">
        <w:rPr>
          <w:b/>
          <w:lang w:val="fr-FR"/>
        </w:rPr>
        <w:t xml:space="preserve">outils </w:t>
      </w:r>
      <w:r w:rsidRPr="005F6133">
        <w:rPr>
          <w:lang w:val="fr-FR"/>
        </w:rPr>
        <w:t xml:space="preserve">à la disposition des soignants. </w:t>
      </w:r>
    </w:p>
    <w:p w:rsidR="00640C06" w:rsidRPr="005F6133" w:rsidRDefault="00640C06" w:rsidP="00F773A6">
      <w:pPr>
        <w:tabs>
          <w:tab w:val="left" w:pos="2475"/>
        </w:tabs>
        <w:jc w:val="both"/>
      </w:pPr>
      <w:r w:rsidRPr="005F6133">
        <w:t>Pas de sanction sans instruction du méfait, c’est-à-dire sans avoir ou</w:t>
      </w:r>
      <w:r w:rsidR="00F149F5" w:rsidRPr="005F6133">
        <w:t>vert un espace pour articuler méfa</w:t>
      </w:r>
      <w:r w:rsidRPr="005F6133">
        <w:t xml:space="preserve">it et discours. </w:t>
      </w:r>
      <w:r w:rsidR="00AA7958" w:rsidRPr="005F6133">
        <w:t>On n’est pas dans le domaine de l’ACTION-REACTION.</w:t>
      </w:r>
    </w:p>
    <w:p w:rsidR="00640C06" w:rsidRPr="005F6133" w:rsidRDefault="00640C06" w:rsidP="00F773A6">
      <w:pPr>
        <w:tabs>
          <w:tab w:val="left" w:pos="2475"/>
        </w:tabs>
        <w:jc w:val="both"/>
        <w:rPr>
          <w:lang w:val="fr-FR"/>
        </w:rPr>
      </w:pPr>
      <w:r w:rsidRPr="005F6133">
        <w:rPr>
          <w:lang w:val="fr-FR"/>
        </w:rPr>
        <w:t xml:space="preserve">C’est à chaque niveau de décision qu’il importe de veiller à l’inscription </w:t>
      </w:r>
      <w:r w:rsidR="00AA7958" w:rsidRPr="005F6133">
        <w:rPr>
          <w:lang w:val="fr-FR"/>
        </w:rPr>
        <w:t>dans le dispositif : être vigila</w:t>
      </w:r>
      <w:r w:rsidRPr="005F6133">
        <w:rPr>
          <w:lang w:val="fr-FR"/>
        </w:rPr>
        <w:t>nt n’est pas équivalent à être harcelant mais c’est bien un travail de tous les jours et à tous les niveaux de fonctions.</w:t>
      </w:r>
    </w:p>
    <w:p w:rsidR="00B277BB" w:rsidRPr="005F6133" w:rsidRDefault="00640C06" w:rsidP="00F773A6">
      <w:pPr>
        <w:tabs>
          <w:tab w:val="left" w:pos="2475"/>
        </w:tabs>
        <w:jc w:val="both"/>
        <w:rPr>
          <w:lang w:val="fr-FR"/>
        </w:rPr>
      </w:pPr>
      <w:r w:rsidRPr="005F6133">
        <w:rPr>
          <w:lang w:val="fr-FR"/>
        </w:rPr>
        <w:t>Ne pas intervenir quand il y a une mise à mal du dispositif soi-disant pour maintenir la relation est une erreur</w:t>
      </w:r>
      <w:r w:rsidR="00F149F5" w:rsidRPr="005F6133">
        <w:rPr>
          <w:lang w:val="fr-FR"/>
        </w:rPr>
        <w:t xml:space="preserve"> de jugement</w:t>
      </w:r>
      <w:r w:rsidRPr="005F6133">
        <w:rPr>
          <w:lang w:val="fr-FR"/>
        </w:rPr>
        <w:t xml:space="preserve">. C’est justement de réagir tôt avec un savoir-faire qui va alimenter la relation </w:t>
      </w:r>
      <w:r w:rsidR="00AA7958" w:rsidRPr="005F6133">
        <w:rPr>
          <w:lang w:val="fr-FR"/>
        </w:rPr>
        <w:t>qui permettra</w:t>
      </w:r>
      <w:r w:rsidRPr="005F6133">
        <w:rPr>
          <w:lang w:val="fr-FR"/>
        </w:rPr>
        <w:t xml:space="preserve"> d’évoluer.</w:t>
      </w:r>
      <w:r w:rsidR="00F149F5" w:rsidRPr="005F6133">
        <w:rPr>
          <w:lang w:val="fr-FR"/>
        </w:rPr>
        <w:t xml:space="preserve"> Pris </w:t>
      </w:r>
      <w:r w:rsidR="00AA7958" w:rsidRPr="005F6133">
        <w:rPr>
          <w:lang w:val="fr-FR"/>
        </w:rPr>
        <w:t>dans cette optique, sanctionner</w:t>
      </w:r>
      <w:r w:rsidRPr="005F6133">
        <w:rPr>
          <w:lang w:val="fr-FR"/>
        </w:rPr>
        <w:t xml:space="preserve"> n’est pas seulement le rôle du thérapeute en titre, il n’y a pas de petite procédure, il y une re</w:t>
      </w:r>
      <w:r w:rsidR="00F149F5" w:rsidRPr="005F6133">
        <w:rPr>
          <w:lang w:val="fr-FR"/>
        </w:rPr>
        <w:t>sponsabilité à prendre</w:t>
      </w:r>
      <w:r w:rsidR="00AA7958" w:rsidRPr="005F6133">
        <w:rPr>
          <w:lang w:val="fr-FR"/>
        </w:rPr>
        <w:t xml:space="preserve"> p</w:t>
      </w:r>
      <w:r w:rsidR="009D6D84" w:rsidRPr="005F6133">
        <w:rPr>
          <w:lang w:val="fr-FR"/>
        </w:rPr>
        <w:t>ar chacun dans l’équipe soignan</w:t>
      </w:r>
      <w:r w:rsidR="00AA7958" w:rsidRPr="005F6133">
        <w:rPr>
          <w:lang w:val="fr-FR"/>
        </w:rPr>
        <w:t>te</w:t>
      </w:r>
      <w:r w:rsidR="00F149F5" w:rsidRPr="005F6133">
        <w:rPr>
          <w:lang w:val="fr-FR"/>
        </w:rPr>
        <w:t xml:space="preserve"> avec son degré</w:t>
      </w:r>
      <w:r w:rsidRPr="005F6133">
        <w:rPr>
          <w:lang w:val="fr-FR"/>
        </w:rPr>
        <w:t xml:space="preserve"> d’appréciation à chaque niveau d’intervention.</w:t>
      </w:r>
      <w:r w:rsidR="00F149F5" w:rsidRPr="005F6133">
        <w:rPr>
          <w:lang w:val="fr-FR"/>
        </w:rPr>
        <w:t xml:space="preserve"> </w:t>
      </w:r>
      <w:r w:rsidR="00B277BB" w:rsidRPr="005F6133">
        <w:rPr>
          <w:lang w:val="fr-FR"/>
        </w:rPr>
        <w:t>Si la responsabilité est clairement établie et qu’elle nécessite une sanction, l’enjeu</w:t>
      </w:r>
      <w:r w:rsidR="003C0E48" w:rsidRPr="005F6133">
        <w:rPr>
          <w:lang w:val="fr-FR"/>
        </w:rPr>
        <w:t xml:space="preserve"> sera de sanctionner tout</w:t>
      </w:r>
      <w:r w:rsidR="00F773A6" w:rsidRPr="005F6133">
        <w:rPr>
          <w:lang w:val="fr-FR"/>
        </w:rPr>
        <w:t xml:space="preserve"> en évitant la rupture totale</w:t>
      </w:r>
      <w:r w:rsidR="00B277BB" w:rsidRPr="005F6133">
        <w:rPr>
          <w:lang w:val="fr-FR"/>
        </w:rPr>
        <w:t xml:space="preserve">.  </w:t>
      </w:r>
    </w:p>
    <w:p w:rsidR="00B277BB" w:rsidRPr="005F6133" w:rsidRDefault="00B277BB" w:rsidP="00F773A6">
      <w:pPr>
        <w:tabs>
          <w:tab w:val="left" w:pos="2475"/>
        </w:tabs>
        <w:jc w:val="both"/>
        <w:rPr>
          <w:b/>
          <w:lang w:val="fr-FR"/>
        </w:rPr>
      </w:pPr>
      <w:r w:rsidRPr="005F6133">
        <w:rPr>
          <w:lang w:val="fr-FR"/>
        </w:rPr>
        <w:t xml:space="preserve">Pour cela il faut </w:t>
      </w:r>
      <w:r w:rsidRPr="005F6133">
        <w:rPr>
          <w:b/>
          <w:lang w:val="fr-FR"/>
        </w:rPr>
        <w:t>plusieu</w:t>
      </w:r>
      <w:r w:rsidR="00AA7958" w:rsidRPr="005F6133">
        <w:rPr>
          <w:b/>
          <w:lang w:val="fr-FR"/>
        </w:rPr>
        <w:t xml:space="preserve">rs temps, </w:t>
      </w:r>
      <w:r w:rsidR="00640C06" w:rsidRPr="005F6133">
        <w:rPr>
          <w:b/>
          <w:lang w:val="fr-FR"/>
        </w:rPr>
        <w:t>plusieurs personnes et des échéances.</w:t>
      </w:r>
    </w:p>
    <w:p w:rsidR="00B277BB" w:rsidRPr="005F6133" w:rsidRDefault="00B277BB" w:rsidP="00F773A6">
      <w:pPr>
        <w:tabs>
          <w:tab w:val="left" w:pos="2475"/>
        </w:tabs>
        <w:jc w:val="both"/>
        <w:rPr>
          <w:lang w:val="fr-FR"/>
        </w:rPr>
      </w:pPr>
      <w:r w:rsidRPr="005F6133">
        <w:rPr>
          <w:lang w:val="fr-FR"/>
        </w:rPr>
        <w:lastRenderedPageBreak/>
        <w:t>D’où l’importance de ne travailler ni seul ni dans l’urgence.</w:t>
      </w:r>
    </w:p>
    <w:p w:rsidR="00B277BB" w:rsidRPr="005F6133" w:rsidRDefault="00B277BB" w:rsidP="00F773A6">
      <w:pPr>
        <w:tabs>
          <w:tab w:val="left" w:pos="2475"/>
        </w:tabs>
        <w:jc w:val="both"/>
        <w:rPr>
          <w:lang w:val="fr-FR"/>
        </w:rPr>
      </w:pPr>
      <w:r w:rsidRPr="005F6133">
        <w:rPr>
          <w:lang w:val="fr-FR"/>
        </w:rPr>
        <w:t>Pourquoi plusieurs temps ?</w:t>
      </w:r>
    </w:p>
    <w:p w:rsidR="00B277BB" w:rsidRPr="005F6133" w:rsidRDefault="00B277BB" w:rsidP="00F773A6">
      <w:pPr>
        <w:tabs>
          <w:tab w:val="left" w:pos="2475"/>
        </w:tabs>
        <w:jc w:val="both"/>
        <w:rPr>
          <w:lang w:val="fr-FR"/>
        </w:rPr>
      </w:pPr>
      <w:r w:rsidRPr="005F6133">
        <w:rPr>
          <w:lang w:val="fr-FR"/>
        </w:rPr>
        <w:t xml:space="preserve">Parce qu’il faut donner le temps à la métabolisation émotionnelle que pour que le sujet puisse se dégager d’une émotion envahissante et qu’il puisse entendre les mots qui viennent de l’autre.  Une procédure par étape est en soi un dispositif aidant à accepter la règle et la sanction.  </w:t>
      </w:r>
    </w:p>
    <w:p w:rsidR="00B277BB" w:rsidRPr="005F6133" w:rsidRDefault="00B277BB" w:rsidP="00F773A6">
      <w:pPr>
        <w:tabs>
          <w:tab w:val="left" w:pos="2475"/>
        </w:tabs>
        <w:jc w:val="both"/>
        <w:rPr>
          <w:lang w:val="fr-FR"/>
        </w:rPr>
      </w:pPr>
      <w:r w:rsidRPr="005F6133">
        <w:rPr>
          <w:lang w:val="fr-FR"/>
        </w:rPr>
        <w:t xml:space="preserve">Pourquoi plusieurs personnes ?  </w:t>
      </w:r>
    </w:p>
    <w:p w:rsidR="00B277BB" w:rsidRPr="005F6133" w:rsidRDefault="00B277BB" w:rsidP="00F773A6">
      <w:pPr>
        <w:tabs>
          <w:tab w:val="left" w:pos="2475"/>
        </w:tabs>
        <w:jc w:val="both"/>
        <w:rPr>
          <w:lang w:val="fr-FR"/>
        </w:rPr>
      </w:pPr>
      <w:r w:rsidRPr="005F6133">
        <w:rPr>
          <w:lang w:val="fr-FR"/>
        </w:rPr>
        <w:t>Parce qu’il est préférable de partager les rôles.  La personne qui témoigne ne devrait pas être en même temps celle qui sanctionne afin qu’un intervenant n’endosse pas seul le rôle de persécuteur tout puissant ce qui risquerait d’annuler le potentie</w:t>
      </w:r>
      <w:r w:rsidR="00F773A6" w:rsidRPr="005F6133">
        <w:rPr>
          <w:lang w:val="fr-FR"/>
        </w:rPr>
        <w:t>l soignant de la relation</w:t>
      </w:r>
      <w:r w:rsidRPr="005F6133">
        <w:rPr>
          <w:lang w:val="fr-FR"/>
        </w:rPr>
        <w:t xml:space="preserve">. </w:t>
      </w:r>
      <w:r w:rsidR="00F773A6" w:rsidRPr="005F6133">
        <w:rPr>
          <w:lang w:val="fr-FR"/>
        </w:rPr>
        <w:t>La référence à un tiers permet de</w:t>
      </w:r>
      <w:r w:rsidRPr="005F6133">
        <w:rPr>
          <w:lang w:val="fr-FR"/>
        </w:rPr>
        <w:t xml:space="preserve"> se décaler de la relation persécutrice</w:t>
      </w:r>
      <w:r w:rsidR="00F773A6" w:rsidRPr="005F6133">
        <w:rPr>
          <w:lang w:val="fr-FR"/>
        </w:rPr>
        <w:t>, ce tiers pouvant être la réunion d’équipe</w:t>
      </w:r>
      <w:r w:rsidRPr="005F6133">
        <w:rPr>
          <w:lang w:val="fr-FR"/>
        </w:rPr>
        <w:t>.</w:t>
      </w:r>
    </w:p>
    <w:p w:rsidR="00640C06" w:rsidRPr="005F6133" w:rsidRDefault="00640C06" w:rsidP="00F773A6">
      <w:pPr>
        <w:tabs>
          <w:tab w:val="left" w:pos="2475"/>
        </w:tabs>
        <w:jc w:val="both"/>
        <w:rPr>
          <w:lang w:val="fr-FR"/>
        </w:rPr>
      </w:pPr>
      <w:r w:rsidRPr="005F6133">
        <w:rPr>
          <w:lang w:val="fr-FR"/>
        </w:rPr>
        <w:t>Pourquoi des échéances ?</w:t>
      </w:r>
    </w:p>
    <w:p w:rsidR="00640C06" w:rsidRPr="005F6133" w:rsidRDefault="00640C06" w:rsidP="00F773A6">
      <w:pPr>
        <w:tabs>
          <w:tab w:val="left" w:pos="2475"/>
        </w:tabs>
        <w:jc w:val="both"/>
        <w:rPr>
          <w:lang w:val="fr-FR"/>
        </w:rPr>
      </w:pPr>
      <w:r w:rsidRPr="005F6133">
        <w:rPr>
          <w:lang w:val="fr-FR"/>
        </w:rPr>
        <w:t>Pour éviter la rupture</w:t>
      </w:r>
      <w:r w:rsidR="00AA7958" w:rsidRPr="005F6133">
        <w:rPr>
          <w:lang w:val="fr-FR"/>
        </w:rPr>
        <w:t xml:space="preserve"> totale</w:t>
      </w:r>
      <w:r w:rsidRPr="005F6133">
        <w:rPr>
          <w:lang w:val="fr-FR"/>
        </w:rPr>
        <w:t xml:space="preserve"> du lien thérapeutique qui dépasse les limites du dispositif institutionnel. Il peut y avoir fin de séjour sans pour autant qu’il y ait fin de suivi avec certains intervenants ou que le suivi </w:t>
      </w:r>
      <w:r w:rsidR="006023D2" w:rsidRPr="005F6133">
        <w:rPr>
          <w:lang w:val="fr-FR"/>
        </w:rPr>
        <w:t>puisse</w:t>
      </w:r>
      <w:r w:rsidRPr="005F6133">
        <w:rPr>
          <w:lang w:val="fr-FR"/>
        </w:rPr>
        <w:t xml:space="preserve"> reprendre au sein du dispositif après une interruption qui permettra au sujet de se repositionner par rapport au cadre.</w:t>
      </w:r>
      <w:r w:rsidR="00F773A6" w:rsidRPr="005F6133">
        <w:rPr>
          <w:lang w:val="fr-FR"/>
        </w:rPr>
        <w:t xml:space="preserve"> Il est alors possible de faire un parcours en plusieurs étapes distinctes, un parcours en pointillé.</w:t>
      </w:r>
    </w:p>
    <w:p w:rsidR="006023D2" w:rsidRPr="005F6133" w:rsidRDefault="006023D2" w:rsidP="00F773A6">
      <w:pPr>
        <w:tabs>
          <w:tab w:val="left" w:pos="2475"/>
        </w:tabs>
        <w:jc w:val="both"/>
        <w:rPr>
          <w:lang w:val="fr-FR"/>
        </w:rPr>
      </w:pPr>
    </w:p>
    <w:p w:rsidR="00262348" w:rsidRPr="004A1882" w:rsidRDefault="00262348" w:rsidP="00F773A6">
      <w:pPr>
        <w:pStyle w:val="Paragraphedeliste"/>
        <w:numPr>
          <w:ilvl w:val="0"/>
          <w:numId w:val="7"/>
        </w:numPr>
        <w:tabs>
          <w:tab w:val="left" w:pos="2475"/>
        </w:tabs>
        <w:jc w:val="both"/>
        <w:rPr>
          <w:b/>
          <w:u w:val="single"/>
          <w:lang w:val="fr-FR"/>
        </w:rPr>
      </w:pPr>
      <w:r w:rsidRPr="004A1882">
        <w:rPr>
          <w:b/>
          <w:u w:val="single"/>
          <w:lang w:val="fr-FR"/>
        </w:rPr>
        <w:t>Conclusion :</w:t>
      </w:r>
    </w:p>
    <w:p w:rsidR="00262348" w:rsidRPr="005F6133" w:rsidRDefault="00262348" w:rsidP="00F773A6">
      <w:pPr>
        <w:tabs>
          <w:tab w:val="left" w:pos="2475"/>
        </w:tabs>
        <w:jc w:val="both"/>
        <w:rPr>
          <w:lang w:val="fr-FR"/>
        </w:rPr>
      </w:pPr>
      <w:r w:rsidRPr="005F6133">
        <w:rPr>
          <w:lang w:val="fr-FR"/>
        </w:rPr>
        <w:t xml:space="preserve">Puisque des patients psychotiques </w:t>
      </w:r>
      <w:r w:rsidR="00F773A6" w:rsidRPr="005F6133">
        <w:rPr>
          <w:lang w:val="fr-FR"/>
        </w:rPr>
        <w:t xml:space="preserve">qui vivent en institution thérapeutique </w:t>
      </w:r>
      <w:r w:rsidR="0013464F" w:rsidRPr="005F6133">
        <w:rPr>
          <w:lang w:val="fr-FR"/>
        </w:rPr>
        <w:t>et que certains doivent</w:t>
      </w:r>
      <w:r w:rsidR="00F773A6" w:rsidRPr="005F6133">
        <w:rPr>
          <w:lang w:val="fr-FR"/>
        </w:rPr>
        <w:t xml:space="preserve"> </w:t>
      </w:r>
      <w:r w:rsidRPr="005F6133">
        <w:rPr>
          <w:lang w:val="fr-FR"/>
        </w:rPr>
        <w:t>en pass</w:t>
      </w:r>
      <w:r w:rsidR="00F773A6" w:rsidRPr="005F6133">
        <w:rPr>
          <w:lang w:val="fr-FR"/>
        </w:rPr>
        <w:t>er par l’agir,</w:t>
      </w:r>
      <w:r w:rsidRPr="005F6133">
        <w:rPr>
          <w:lang w:val="fr-FR"/>
        </w:rPr>
        <w:t xml:space="preserve"> il importe de prendre en compte cet agir et d’user, non pas d’un art de punir mais d’inclure dans  « l’art de guérir » une éthique de la sanction.</w:t>
      </w:r>
    </w:p>
    <w:p w:rsidR="00262348" w:rsidRPr="005F6133" w:rsidRDefault="00262348" w:rsidP="00F773A6">
      <w:pPr>
        <w:tabs>
          <w:tab w:val="left" w:pos="2475"/>
        </w:tabs>
        <w:jc w:val="both"/>
        <w:rPr>
          <w:lang w:val="fr-FR"/>
        </w:rPr>
      </w:pPr>
    </w:p>
    <w:p w:rsidR="00B277BB" w:rsidRPr="004A1882" w:rsidRDefault="00F149F5" w:rsidP="00F773A6">
      <w:pPr>
        <w:tabs>
          <w:tab w:val="left" w:pos="2475"/>
        </w:tabs>
        <w:jc w:val="both"/>
        <w:rPr>
          <w:i/>
          <w:u w:val="single"/>
          <w:lang w:val="fr-FR"/>
        </w:rPr>
      </w:pPr>
      <w:r w:rsidRPr="004A1882">
        <w:rPr>
          <w:i/>
          <w:u w:val="single"/>
          <w:lang w:val="fr-FR"/>
        </w:rPr>
        <w:t>Last but not l</w:t>
      </w:r>
      <w:r w:rsidR="006023D2" w:rsidRPr="004A1882">
        <w:rPr>
          <w:i/>
          <w:u w:val="single"/>
          <w:lang w:val="fr-FR"/>
        </w:rPr>
        <w:t>e</w:t>
      </w:r>
      <w:r w:rsidRPr="004A1882">
        <w:rPr>
          <w:i/>
          <w:u w:val="single"/>
          <w:lang w:val="fr-FR"/>
        </w:rPr>
        <w:t>a</w:t>
      </w:r>
      <w:r w:rsidR="00AA7958" w:rsidRPr="004A1882">
        <w:rPr>
          <w:i/>
          <w:u w:val="single"/>
          <w:lang w:val="fr-FR"/>
        </w:rPr>
        <w:t>st :</w:t>
      </w:r>
    </w:p>
    <w:p w:rsidR="00640C06" w:rsidRPr="005F6133" w:rsidRDefault="00640C06" w:rsidP="00F773A6">
      <w:pPr>
        <w:tabs>
          <w:tab w:val="left" w:pos="2475"/>
        </w:tabs>
        <w:jc w:val="both"/>
      </w:pPr>
      <w:r w:rsidRPr="005F6133">
        <w:t xml:space="preserve">Quand la sanction ne peut être appliquée et que les exceptions à la règle se </w:t>
      </w:r>
      <w:r w:rsidR="00217D4D" w:rsidRPr="005F6133">
        <w:t>multiplient</w:t>
      </w:r>
      <w:r w:rsidRPr="005F6133">
        <w:t>, c’est un SIGNAL qu’il est temps de réinterroger le dispositif.</w:t>
      </w:r>
    </w:p>
    <w:p w:rsidR="005C282D" w:rsidRPr="005F6133" w:rsidRDefault="005C282D" w:rsidP="00F773A6">
      <w:pPr>
        <w:tabs>
          <w:tab w:val="left" w:pos="2475"/>
        </w:tabs>
        <w:jc w:val="both"/>
        <w:rPr>
          <w:color w:val="7030A0"/>
        </w:rPr>
      </w:pPr>
    </w:p>
    <w:sectPr w:rsidR="005C282D" w:rsidRPr="005F6133" w:rsidSect="003161A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CF" w:rsidRDefault="002567CF" w:rsidP="00FA5DAE">
      <w:pPr>
        <w:spacing w:after="0" w:line="240" w:lineRule="auto"/>
      </w:pPr>
      <w:r>
        <w:separator/>
      </w:r>
    </w:p>
  </w:endnote>
  <w:endnote w:type="continuationSeparator" w:id="0">
    <w:p w:rsidR="002567CF" w:rsidRDefault="002567CF" w:rsidP="00FA5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48" w:rsidRDefault="00262348">
    <w:pPr>
      <w:pStyle w:val="Pieddepage"/>
      <w:pBdr>
        <w:top w:val="thinThickSmallGap" w:sz="24" w:space="1" w:color="622423" w:themeColor="accent2" w:themeShade="7F"/>
      </w:pBdr>
      <w:rPr>
        <w:rFonts w:asciiTheme="majorHAnsi" w:eastAsiaTheme="majorEastAsia" w:hAnsiTheme="majorHAnsi" w:cstheme="majorBidi"/>
      </w:rPr>
    </w:pPr>
    <w:r w:rsidRPr="00262348">
      <w:rPr>
        <w:rFonts w:asciiTheme="majorHAnsi" w:eastAsiaTheme="majorEastAsia" w:hAnsiTheme="majorHAnsi" w:cstheme="majorBidi"/>
        <w:i/>
      </w:rPr>
      <w:t xml:space="preserve">                                 </w:t>
    </w:r>
    <w:r w:rsidRPr="00262348">
      <w:rPr>
        <w:rFonts w:asciiTheme="majorHAnsi" w:eastAsiaTheme="majorEastAsia" w:hAnsiTheme="majorHAnsi" w:cstheme="majorBidi"/>
        <w:i/>
      </w:rPr>
      <w:ptab w:relativeTo="margin" w:alignment="right" w:leader="none"/>
    </w:r>
    <w:r w:rsidRPr="00262348">
      <w:rPr>
        <w:rFonts w:asciiTheme="majorHAnsi" w:eastAsiaTheme="majorEastAsia" w:hAnsiTheme="majorHAnsi" w:cstheme="majorBidi"/>
        <w:i/>
        <w:lang w:val="fr-FR"/>
      </w:rPr>
      <w:t>Page</w:t>
    </w:r>
    <w:r>
      <w:rPr>
        <w:rFonts w:asciiTheme="majorHAnsi" w:eastAsiaTheme="majorEastAsia" w:hAnsiTheme="majorHAnsi" w:cstheme="majorBidi"/>
        <w:lang w:val="fr-FR"/>
      </w:rPr>
      <w:t xml:space="preserve"> </w:t>
    </w:r>
    <w:r w:rsidR="003161A7" w:rsidRPr="003161A7">
      <w:rPr>
        <w:rFonts w:eastAsiaTheme="minorEastAsia"/>
      </w:rPr>
      <w:fldChar w:fldCharType="begin"/>
    </w:r>
    <w:r>
      <w:instrText>PAGE   \* MERGEFORMAT</w:instrText>
    </w:r>
    <w:r w:rsidR="003161A7" w:rsidRPr="003161A7">
      <w:rPr>
        <w:rFonts w:eastAsiaTheme="minorEastAsia"/>
      </w:rPr>
      <w:fldChar w:fldCharType="separate"/>
    </w:r>
    <w:r w:rsidR="004A1882" w:rsidRPr="004A1882">
      <w:rPr>
        <w:rFonts w:asciiTheme="majorHAnsi" w:eastAsiaTheme="majorEastAsia" w:hAnsiTheme="majorHAnsi" w:cstheme="majorBidi"/>
        <w:noProof/>
        <w:lang w:val="fr-FR"/>
      </w:rPr>
      <w:t>3</w:t>
    </w:r>
    <w:r w:rsidR="003161A7">
      <w:rPr>
        <w:rFonts w:asciiTheme="majorHAnsi" w:eastAsiaTheme="majorEastAsia" w:hAnsiTheme="majorHAnsi" w:cstheme="majorBidi"/>
      </w:rPr>
      <w:fldChar w:fldCharType="end"/>
    </w:r>
  </w:p>
  <w:p w:rsidR="000544FC" w:rsidRPr="00B83A46" w:rsidRDefault="000544FC">
    <w:pPr>
      <w:pStyle w:val="Pieddepage"/>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CF" w:rsidRDefault="002567CF" w:rsidP="00FA5DAE">
      <w:pPr>
        <w:spacing w:after="0" w:line="240" w:lineRule="auto"/>
      </w:pPr>
      <w:r>
        <w:separator/>
      </w:r>
    </w:p>
  </w:footnote>
  <w:footnote w:type="continuationSeparator" w:id="0">
    <w:p w:rsidR="002567CF" w:rsidRDefault="002567CF" w:rsidP="00FA5DAE">
      <w:pPr>
        <w:spacing w:after="0" w:line="240" w:lineRule="auto"/>
      </w:pPr>
      <w:r>
        <w:continuationSeparator/>
      </w:r>
    </w:p>
  </w:footnote>
  <w:footnote w:id="1">
    <w:p w:rsidR="000544FC" w:rsidRDefault="000544FC">
      <w:pPr>
        <w:pStyle w:val="Notedebasdepage"/>
      </w:pPr>
      <w:r>
        <w:rPr>
          <w:rStyle w:val="Appelnotedebasdep"/>
        </w:rPr>
        <w:footnoteRef/>
      </w:r>
      <w:r>
        <w:t xml:space="preserve"> Colette Soler, l’inconscient à ciel ouvert de la psychose, p 189.</w:t>
      </w:r>
    </w:p>
  </w:footnote>
  <w:footnote w:id="2">
    <w:p w:rsidR="000544FC" w:rsidRDefault="000544FC" w:rsidP="00EA7939">
      <w:pPr>
        <w:pStyle w:val="Notedebasdepage"/>
      </w:pPr>
      <w:r>
        <w:rPr>
          <w:rStyle w:val="Appelnotedebasdep"/>
        </w:rPr>
        <w:footnoteRef/>
      </w:r>
      <w:r>
        <w:t xml:space="preserve"> C Soler, l’inconscient à ciel ouvert de la psychose, p 190</w:t>
      </w:r>
    </w:p>
    <w:p w:rsidR="00816B53" w:rsidRPr="00816B53" w:rsidRDefault="00816B53" w:rsidP="00816B53">
      <w:pPr>
        <w:pStyle w:val="Notedebasdepage"/>
        <w:rPr>
          <w:i/>
          <w:sz w:val="16"/>
          <w:szCs w:val="16"/>
        </w:rPr>
      </w:pPr>
      <w:r w:rsidRPr="00816B53">
        <w:rPr>
          <w:i/>
          <w:sz w:val="16"/>
          <w:szCs w:val="16"/>
        </w:rPr>
        <w:t>C Soler développe aussi une solution où la chose est couverte par une fiction appendue à un  signifiant idéal, ce qui permet au sujet de se glisser sous un signifiant qui fait tenir son monde</w:t>
      </w:r>
      <w:r w:rsidR="004A1882" w:rsidRPr="00816B53">
        <w:rPr>
          <w:i/>
          <w:sz w:val="16"/>
          <w:szCs w:val="16"/>
        </w:rPr>
        <w:t>… (</w:t>
      </w:r>
      <w:r w:rsidRPr="00816B53">
        <w:rPr>
          <w:i/>
          <w:sz w:val="16"/>
          <w:szCs w:val="16"/>
        </w:rPr>
        <w:t>p 189) : mais ce n’est pas vraiment l’objet de ce travail.</w:t>
      </w:r>
    </w:p>
    <w:p w:rsidR="00816B53" w:rsidRDefault="00816B53" w:rsidP="00EA7939">
      <w:pPr>
        <w:pStyle w:val="Notedebasdepage"/>
      </w:pPr>
    </w:p>
  </w:footnote>
  <w:footnote w:id="3">
    <w:p w:rsidR="000544FC" w:rsidRDefault="000544FC">
      <w:pPr>
        <w:pStyle w:val="Notedebasdepage"/>
      </w:pPr>
      <w:r>
        <w:rPr>
          <w:rStyle w:val="Appelnotedebasdep"/>
        </w:rPr>
        <w:footnoteRef/>
      </w:r>
      <w:r w:rsidR="0040739B">
        <w:t xml:space="preserve"> Ibid,</w:t>
      </w:r>
      <w:r>
        <w:t xml:space="preserve"> p 193.</w:t>
      </w:r>
    </w:p>
  </w:footnote>
  <w:footnote w:id="4">
    <w:p w:rsidR="000544FC" w:rsidRDefault="000544FC">
      <w:pPr>
        <w:pStyle w:val="Notedebasdepage"/>
      </w:pPr>
      <w:r>
        <w:rPr>
          <w:rStyle w:val="Appelnotedebasdep"/>
        </w:rPr>
        <w:footnoteRef/>
      </w:r>
      <w:r>
        <w:t>J.Lacan Écrits p 586</w:t>
      </w:r>
    </w:p>
  </w:footnote>
  <w:footnote w:id="5">
    <w:p w:rsidR="0040739B" w:rsidRDefault="0040739B">
      <w:pPr>
        <w:pStyle w:val="Notedebasdepage"/>
      </w:pPr>
      <w:r>
        <w:rPr>
          <w:rStyle w:val="Appelnotedebasdep"/>
        </w:rPr>
        <w:footnoteRef/>
      </w:r>
      <w:r>
        <w:t xml:space="preserve"> J Lacan, Le </w:t>
      </w:r>
      <w:r w:rsidR="004A1882">
        <w:t>Séminaire</w:t>
      </w:r>
      <w:r>
        <w:t>, livre III, Les Psychoses </w:t>
      </w:r>
      <w:r w:rsidR="004A1882">
        <w:t>; Seuil</w:t>
      </w:r>
      <w:r>
        <w:t xml:space="preserve"> 1981,</w:t>
      </w:r>
    </w:p>
  </w:footnote>
  <w:footnote w:id="6">
    <w:p w:rsidR="000544FC" w:rsidRDefault="000544FC" w:rsidP="006E20AB">
      <w:pPr>
        <w:pStyle w:val="Notedebasdepage"/>
      </w:pPr>
      <w:r>
        <w:rPr>
          <w:rStyle w:val="Appelnotedebasdep"/>
        </w:rPr>
        <w:footnoteRef/>
      </w:r>
      <w:r>
        <w:t xml:space="preserve"> </w:t>
      </w:r>
      <w:r w:rsidRPr="006E20AB">
        <w:t>1</w:t>
      </w:r>
      <w:r>
        <w:t>7. J. Lacan,</w:t>
      </w:r>
      <w:r w:rsidRPr="006E20AB">
        <w:t xml:space="preserve"> dans</w:t>
      </w:r>
      <w:r>
        <w:t xml:space="preserve"> « La direction de la cure »,</w:t>
      </w:r>
      <w:r w:rsidRPr="006E20AB">
        <w:t xml:space="preserve"> Écrits, Paris, Seuil,</w:t>
      </w:r>
      <w:r w:rsidRPr="006E20AB">
        <w:rPr>
          <w:sz w:val="22"/>
          <w:szCs w:val="22"/>
        </w:rPr>
        <w:t xml:space="preserve"> </w:t>
      </w:r>
      <w:r>
        <w:t>1966, p. 587.</w:t>
      </w:r>
    </w:p>
  </w:footnote>
  <w:footnote w:id="7">
    <w:p w:rsidR="00CB5308" w:rsidRDefault="00CB5308">
      <w:pPr>
        <w:pStyle w:val="Notedebasdepage"/>
      </w:pPr>
      <w:r>
        <w:rPr>
          <w:rStyle w:val="Appelnotedebasdep"/>
        </w:rPr>
        <w:footnoteRef/>
      </w:r>
      <w:r>
        <w:t xml:space="preserve"> J.Lacan, Séminaire </w:t>
      </w:r>
      <w:r w:rsidRPr="00CB5308">
        <w:rPr>
          <w:highlight w:val="yellow"/>
        </w:rPr>
        <w:t>le synthome, à préciser</w:t>
      </w:r>
    </w:p>
  </w:footnote>
  <w:footnote w:id="8">
    <w:p w:rsidR="000544FC" w:rsidRDefault="000544FC" w:rsidP="000544FC">
      <w:pPr>
        <w:pStyle w:val="Notedebasdepage"/>
      </w:pPr>
      <w:r>
        <w:rPr>
          <w:rStyle w:val="Appelnotedebasdep"/>
        </w:rPr>
        <w:footnoteRef/>
      </w:r>
      <w:r>
        <w:t xml:space="preserve"> Michel Foucault, Surveiller, punir. P 95.</w:t>
      </w:r>
    </w:p>
  </w:footnote>
  <w:footnote w:id="9">
    <w:p w:rsidR="000544FC" w:rsidRDefault="000544FC" w:rsidP="00640C06">
      <w:pPr>
        <w:pStyle w:val="Notedebasdepage"/>
      </w:pPr>
      <w:r>
        <w:rPr>
          <w:rStyle w:val="Appelnotedebasdep"/>
        </w:rPr>
        <w:footnoteRef/>
      </w:r>
      <w:r>
        <w:t xml:space="preserve"> MJ Sauret l’effet révolutionnaire du symptôme, p98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F08"/>
    <w:multiLevelType w:val="hybridMultilevel"/>
    <w:tmpl w:val="AB4C213E"/>
    <w:lvl w:ilvl="0" w:tplc="9A808826">
      <w:start w:val="1"/>
      <w:numFmt w:val="decimal"/>
      <w:lvlText w:val="%1-"/>
      <w:lvlJc w:val="left"/>
      <w:pPr>
        <w:ind w:left="1494"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A743240"/>
    <w:multiLevelType w:val="hybridMultilevel"/>
    <w:tmpl w:val="AB4C213E"/>
    <w:lvl w:ilvl="0" w:tplc="9A808826">
      <w:start w:val="1"/>
      <w:numFmt w:val="decimal"/>
      <w:lvlText w:val="%1-"/>
      <w:lvlJc w:val="left"/>
      <w:pPr>
        <w:ind w:left="1494"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C856F36"/>
    <w:multiLevelType w:val="hybridMultilevel"/>
    <w:tmpl w:val="FC48E62E"/>
    <w:lvl w:ilvl="0" w:tplc="97C868E2">
      <w:numFmt w:val="bullet"/>
      <w:lvlText w:val="-"/>
      <w:lvlJc w:val="left"/>
      <w:pPr>
        <w:ind w:left="2835" w:hanging="360"/>
      </w:pPr>
      <w:rPr>
        <w:rFonts w:ascii="Calibri" w:eastAsiaTheme="minorHAnsi" w:hAnsi="Calibri" w:cstheme="minorBidi" w:hint="default"/>
      </w:rPr>
    </w:lvl>
    <w:lvl w:ilvl="1" w:tplc="080C0003" w:tentative="1">
      <w:start w:val="1"/>
      <w:numFmt w:val="bullet"/>
      <w:lvlText w:val="o"/>
      <w:lvlJc w:val="left"/>
      <w:pPr>
        <w:ind w:left="3555" w:hanging="360"/>
      </w:pPr>
      <w:rPr>
        <w:rFonts w:ascii="Courier New" w:hAnsi="Courier New" w:cs="Courier New" w:hint="default"/>
      </w:rPr>
    </w:lvl>
    <w:lvl w:ilvl="2" w:tplc="080C0005" w:tentative="1">
      <w:start w:val="1"/>
      <w:numFmt w:val="bullet"/>
      <w:lvlText w:val=""/>
      <w:lvlJc w:val="left"/>
      <w:pPr>
        <w:ind w:left="4275" w:hanging="360"/>
      </w:pPr>
      <w:rPr>
        <w:rFonts w:ascii="Wingdings" w:hAnsi="Wingdings" w:hint="default"/>
      </w:rPr>
    </w:lvl>
    <w:lvl w:ilvl="3" w:tplc="080C0001" w:tentative="1">
      <w:start w:val="1"/>
      <w:numFmt w:val="bullet"/>
      <w:lvlText w:val=""/>
      <w:lvlJc w:val="left"/>
      <w:pPr>
        <w:ind w:left="4995" w:hanging="360"/>
      </w:pPr>
      <w:rPr>
        <w:rFonts w:ascii="Symbol" w:hAnsi="Symbol" w:hint="default"/>
      </w:rPr>
    </w:lvl>
    <w:lvl w:ilvl="4" w:tplc="080C0003" w:tentative="1">
      <w:start w:val="1"/>
      <w:numFmt w:val="bullet"/>
      <w:lvlText w:val="o"/>
      <w:lvlJc w:val="left"/>
      <w:pPr>
        <w:ind w:left="5715" w:hanging="360"/>
      </w:pPr>
      <w:rPr>
        <w:rFonts w:ascii="Courier New" w:hAnsi="Courier New" w:cs="Courier New" w:hint="default"/>
      </w:rPr>
    </w:lvl>
    <w:lvl w:ilvl="5" w:tplc="080C0005" w:tentative="1">
      <w:start w:val="1"/>
      <w:numFmt w:val="bullet"/>
      <w:lvlText w:val=""/>
      <w:lvlJc w:val="left"/>
      <w:pPr>
        <w:ind w:left="6435" w:hanging="360"/>
      </w:pPr>
      <w:rPr>
        <w:rFonts w:ascii="Wingdings" w:hAnsi="Wingdings" w:hint="default"/>
      </w:rPr>
    </w:lvl>
    <w:lvl w:ilvl="6" w:tplc="080C0001" w:tentative="1">
      <w:start w:val="1"/>
      <w:numFmt w:val="bullet"/>
      <w:lvlText w:val=""/>
      <w:lvlJc w:val="left"/>
      <w:pPr>
        <w:ind w:left="7155" w:hanging="360"/>
      </w:pPr>
      <w:rPr>
        <w:rFonts w:ascii="Symbol" w:hAnsi="Symbol" w:hint="default"/>
      </w:rPr>
    </w:lvl>
    <w:lvl w:ilvl="7" w:tplc="080C0003" w:tentative="1">
      <w:start w:val="1"/>
      <w:numFmt w:val="bullet"/>
      <w:lvlText w:val="o"/>
      <w:lvlJc w:val="left"/>
      <w:pPr>
        <w:ind w:left="7875" w:hanging="360"/>
      </w:pPr>
      <w:rPr>
        <w:rFonts w:ascii="Courier New" w:hAnsi="Courier New" w:cs="Courier New" w:hint="default"/>
      </w:rPr>
    </w:lvl>
    <w:lvl w:ilvl="8" w:tplc="080C0005" w:tentative="1">
      <w:start w:val="1"/>
      <w:numFmt w:val="bullet"/>
      <w:lvlText w:val=""/>
      <w:lvlJc w:val="left"/>
      <w:pPr>
        <w:ind w:left="8595" w:hanging="360"/>
      </w:pPr>
      <w:rPr>
        <w:rFonts w:ascii="Wingdings" w:hAnsi="Wingdings" w:hint="default"/>
      </w:rPr>
    </w:lvl>
  </w:abstractNum>
  <w:abstractNum w:abstractNumId="3">
    <w:nsid w:val="0E1F768B"/>
    <w:multiLevelType w:val="hybridMultilevel"/>
    <w:tmpl w:val="AA1C8DDE"/>
    <w:lvl w:ilvl="0" w:tplc="D236DDA6">
      <w:start w:val="178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71621DF"/>
    <w:multiLevelType w:val="hybridMultilevel"/>
    <w:tmpl w:val="EBB4F41A"/>
    <w:lvl w:ilvl="0" w:tplc="2A181DF4">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22A24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73060A"/>
    <w:multiLevelType w:val="hybridMultilevel"/>
    <w:tmpl w:val="2E1EADA6"/>
    <w:lvl w:ilvl="0" w:tplc="23B2DFA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64045E3"/>
    <w:multiLevelType w:val="hybridMultilevel"/>
    <w:tmpl w:val="BEB2390E"/>
    <w:lvl w:ilvl="0" w:tplc="A1A6F79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10B5C01"/>
    <w:multiLevelType w:val="hybridMultilevel"/>
    <w:tmpl w:val="ACC0D10A"/>
    <w:lvl w:ilvl="0" w:tplc="1DB88DC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220528B"/>
    <w:multiLevelType w:val="hybridMultilevel"/>
    <w:tmpl w:val="B77A7B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63840F3F"/>
    <w:multiLevelType w:val="hybridMultilevel"/>
    <w:tmpl w:val="7E2CDB3A"/>
    <w:lvl w:ilvl="0" w:tplc="F70C34D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58B5E42"/>
    <w:multiLevelType w:val="hybridMultilevel"/>
    <w:tmpl w:val="EBD6121C"/>
    <w:lvl w:ilvl="0" w:tplc="F226272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5BD514B"/>
    <w:multiLevelType w:val="hybridMultilevel"/>
    <w:tmpl w:val="EBB4F41A"/>
    <w:lvl w:ilvl="0" w:tplc="2A181DF4">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8165EDC"/>
    <w:multiLevelType w:val="hybridMultilevel"/>
    <w:tmpl w:val="EBB4F41A"/>
    <w:lvl w:ilvl="0" w:tplc="2A181DF4">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FCB7E84"/>
    <w:multiLevelType w:val="hybridMultilevel"/>
    <w:tmpl w:val="EBB4F41A"/>
    <w:lvl w:ilvl="0" w:tplc="2A181DF4">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CD264EB"/>
    <w:multiLevelType w:val="hybridMultilevel"/>
    <w:tmpl w:val="AB4C213E"/>
    <w:lvl w:ilvl="0" w:tplc="9A808826">
      <w:start w:val="1"/>
      <w:numFmt w:val="decimal"/>
      <w:lvlText w:val="%1-"/>
      <w:lvlJc w:val="left"/>
      <w:pPr>
        <w:ind w:left="1494"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7DF574CD"/>
    <w:multiLevelType w:val="hybridMultilevel"/>
    <w:tmpl w:val="77101D06"/>
    <w:lvl w:ilvl="0" w:tplc="7F6498D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2"/>
  </w:num>
  <w:num w:numId="5">
    <w:abstractNumId w:val="14"/>
  </w:num>
  <w:num w:numId="6">
    <w:abstractNumId w:val="13"/>
  </w:num>
  <w:num w:numId="7">
    <w:abstractNumId w:val="1"/>
  </w:num>
  <w:num w:numId="8">
    <w:abstractNumId w:val="0"/>
  </w:num>
  <w:num w:numId="9">
    <w:abstractNumId w:val="15"/>
  </w:num>
  <w:num w:numId="10">
    <w:abstractNumId w:val="8"/>
  </w:num>
  <w:num w:numId="11">
    <w:abstractNumId w:val="11"/>
  </w:num>
  <w:num w:numId="12">
    <w:abstractNumId w:val="7"/>
  </w:num>
  <w:num w:numId="13">
    <w:abstractNumId w:val="9"/>
  </w:num>
  <w:num w:numId="14">
    <w:abstractNumId w:val="2"/>
  </w:num>
  <w:num w:numId="15">
    <w:abstractNumId w:val="6"/>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C2EFD"/>
    <w:rsid w:val="0002389B"/>
    <w:rsid w:val="00031E2E"/>
    <w:rsid w:val="000444C1"/>
    <w:rsid w:val="000544FC"/>
    <w:rsid w:val="0006164A"/>
    <w:rsid w:val="00065EE2"/>
    <w:rsid w:val="000673E8"/>
    <w:rsid w:val="00071325"/>
    <w:rsid w:val="000D72AC"/>
    <w:rsid w:val="0013464F"/>
    <w:rsid w:val="001358EA"/>
    <w:rsid w:val="00155C29"/>
    <w:rsid w:val="00165FA8"/>
    <w:rsid w:val="001E5FB1"/>
    <w:rsid w:val="001F78D7"/>
    <w:rsid w:val="002109C4"/>
    <w:rsid w:val="00216C87"/>
    <w:rsid w:val="00217C8C"/>
    <w:rsid w:val="00217D4D"/>
    <w:rsid w:val="002541F2"/>
    <w:rsid w:val="002567CF"/>
    <w:rsid w:val="00262348"/>
    <w:rsid w:val="00294783"/>
    <w:rsid w:val="002B53C8"/>
    <w:rsid w:val="002C4CB3"/>
    <w:rsid w:val="002D4F21"/>
    <w:rsid w:val="002E0C54"/>
    <w:rsid w:val="00302C66"/>
    <w:rsid w:val="00303554"/>
    <w:rsid w:val="003161A7"/>
    <w:rsid w:val="003304D9"/>
    <w:rsid w:val="0033590F"/>
    <w:rsid w:val="003640D8"/>
    <w:rsid w:val="003709D8"/>
    <w:rsid w:val="003959C4"/>
    <w:rsid w:val="003A3EEB"/>
    <w:rsid w:val="003B335A"/>
    <w:rsid w:val="003C0E48"/>
    <w:rsid w:val="003E0141"/>
    <w:rsid w:val="004011E7"/>
    <w:rsid w:val="0040390F"/>
    <w:rsid w:val="0040739B"/>
    <w:rsid w:val="00430A0E"/>
    <w:rsid w:val="00451081"/>
    <w:rsid w:val="004800C4"/>
    <w:rsid w:val="00481409"/>
    <w:rsid w:val="004A1882"/>
    <w:rsid w:val="004C2541"/>
    <w:rsid w:val="004C33D4"/>
    <w:rsid w:val="00513019"/>
    <w:rsid w:val="005214F4"/>
    <w:rsid w:val="00525E00"/>
    <w:rsid w:val="00534A3A"/>
    <w:rsid w:val="00540018"/>
    <w:rsid w:val="0054002C"/>
    <w:rsid w:val="005421D9"/>
    <w:rsid w:val="0055408C"/>
    <w:rsid w:val="00574091"/>
    <w:rsid w:val="00590AFF"/>
    <w:rsid w:val="005A10D7"/>
    <w:rsid w:val="005B46D6"/>
    <w:rsid w:val="005C282D"/>
    <w:rsid w:val="005D6AFC"/>
    <w:rsid w:val="005F5C49"/>
    <w:rsid w:val="005F6133"/>
    <w:rsid w:val="006023D2"/>
    <w:rsid w:val="00640C06"/>
    <w:rsid w:val="00661BCD"/>
    <w:rsid w:val="00696098"/>
    <w:rsid w:val="00696ACD"/>
    <w:rsid w:val="006A123E"/>
    <w:rsid w:val="006E20AB"/>
    <w:rsid w:val="006E231A"/>
    <w:rsid w:val="006E36DF"/>
    <w:rsid w:val="006E3A8D"/>
    <w:rsid w:val="006F212F"/>
    <w:rsid w:val="007002F1"/>
    <w:rsid w:val="00714B81"/>
    <w:rsid w:val="007170AE"/>
    <w:rsid w:val="00735C59"/>
    <w:rsid w:val="00740385"/>
    <w:rsid w:val="0074637A"/>
    <w:rsid w:val="0076261E"/>
    <w:rsid w:val="00766C6D"/>
    <w:rsid w:val="00793BDA"/>
    <w:rsid w:val="00795AE1"/>
    <w:rsid w:val="007A5A8C"/>
    <w:rsid w:val="007A6260"/>
    <w:rsid w:val="007A724E"/>
    <w:rsid w:val="007D6A0D"/>
    <w:rsid w:val="007E785F"/>
    <w:rsid w:val="007F53EE"/>
    <w:rsid w:val="00806432"/>
    <w:rsid w:val="00816B53"/>
    <w:rsid w:val="0085598D"/>
    <w:rsid w:val="008A2180"/>
    <w:rsid w:val="008B5229"/>
    <w:rsid w:val="008E4C83"/>
    <w:rsid w:val="00906521"/>
    <w:rsid w:val="0091054A"/>
    <w:rsid w:val="00912B1C"/>
    <w:rsid w:val="00924417"/>
    <w:rsid w:val="00946685"/>
    <w:rsid w:val="00957190"/>
    <w:rsid w:val="00967C34"/>
    <w:rsid w:val="009851F8"/>
    <w:rsid w:val="0099357F"/>
    <w:rsid w:val="009A0CF5"/>
    <w:rsid w:val="009C656C"/>
    <w:rsid w:val="009D51BF"/>
    <w:rsid w:val="009D6D84"/>
    <w:rsid w:val="009E6FB9"/>
    <w:rsid w:val="00A0238D"/>
    <w:rsid w:val="00A06601"/>
    <w:rsid w:val="00A347FF"/>
    <w:rsid w:val="00A4149E"/>
    <w:rsid w:val="00AA7958"/>
    <w:rsid w:val="00AB3B64"/>
    <w:rsid w:val="00AB507C"/>
    <w:rsid w:val="00AE309C"/>
    <w:rsid w:val="00AE4405"/>
    <w:rsid w:val="00AF6CB4"/>
    <w:rsid w:val="00AF7BC4"/>
    <w:rsid w:val="00B277BB"/>
    <w:rsid w:val="00B339F8"/>
    <w:rsid w:val="00B53EC3"/>
    <w:rsid w:val="00B72B50"/>
    <w:rsid w:val="00B83A46"/>
    <w:rsid w:val="00BD7ED3"/>
    <w:rsid w:val="00BF3E39"/>
    <w:rsid w:val="00C46282"/>
    <w:rsid w:val="00C6059A"/>
    <w:rsid w:val="00C63E9E"/>
    <w:rsid w:val="00C67500"/>
    <w:rsid w:val="00C86D06"/>
    <w:rsid w:val="00C9158C"/>
    <w:rsid w:val="00CA0D60"/>
    <w:rsid w:val="00CB5308"/>
    <w:rsid w:val="00CC4A8F"/>
    <w:rsid w:val="00CE79F2"/>
    <w:rsid w:val="00D01D7C"/>
    <w:rsid w:val="00D21CA6"/>
    <w:rsid w:val="00D36440"/>
    <w:rsid w:val="00D42E8C"/>
    <w:rsid w:val="00D44E29"/>
    <w:rsid w:val="00D71CB6"/>
    <w:rsid w:val="00D75EB3"/>
    <w:rsid w:val="00D8790B"/>
    <w:rsid w:val="00D948A8"/>
    <w:rsid w:val="00DC2FAB"/>
    <w:rsid w:val="00DC4AE6"/>
    <w:rsid w:val="00DD5824"/>
    <w:rsid w:val="00DF2562"/>
    <w:rsid w:val="00E12FD3"/>
    <w:rsid w:val="00EA7939"/>
    <w:rsid w:val="00EB22A1"/>
    <w:rsid w:val="00EC2EFD"/>
    <w:rsid w:val="00EC36D0"/>
    <w:rsid w:val="00EE6451"/>
    <w:rsid w:val="00EE6A2E"/>
    <w:rsid w:val="00F01B0F"/>
    <w:rsid w:val="00F051A0"/>
    <w:rsid w:val="00F11ED9"/>
    <w:rsid w:val="00F149F5"/>
    <w:rsid w:val="00F21AC5"/>
    <w:rsid w:val="00F24CDC"/>
    <w:rsid w:val="00F50417"/>
    <w:rsid w:val="00F63D99"/>
    <w:rsid w:val="00F773A6"/>
    <w:rsid w:val="00F82707"/>
    <w:rsid w:val="00F8544D"/>
    <w:rsid w:val="00F95D9B"/>
    <w:rsid w:val="00FA3B0F"/>
    <w:rsid w:val="00FA5DAE"/>
    <w:rsid w:val="00FB5477"/>
    <w:rsid w:val="00FE0DFD"/>
    <w:rsid w:val="00FE2DD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A5D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5DAE"/>
    <w:rPr>
      <w:sz w:val="20"/>
      <w:szCs w:val="20"/>
    </w:rPr>
  </w:style>
  <w:style w:type="character" w:styleId="Appelnotedebasdep">
    <w:name w:val="footnote reference"/>
    <w:basedOn w:val="Policepardfaut"/>
    <w:uiPriority w:val="99"/>
    <w:semiHidden/>
    <w:unhideWhenUsed/>
    <w:rsid w:val="00FA5DAE"/>
    <w:rPr>
      <w:vertAlign w:val="superscript"/>
    </w:rPr>
  </w:style>
  <w:style w:type="paragraph" w:styleId="En-tte">
    <w:name w:val="header"/>
    <w:basedOn w:val="Normal"/>
    <w:link w:val="En-tteCar"/>
    <w:uiPriority w:val="99"/>
    <w:unhideWhenUsed/>
    <w:rsid w:val="00F8544D"/>
    <w:pPr>
      <w:tabs>
        <w:tab w:val="center" w:pos="4536"/>
        <w:tab w:val="right" w:pos="9072"/>
      </w:tabs>
      <w:spacing w:after="0" w:line="240" w:lineRule="auto"/>
    </w:pPr>
  </w:style>
  <w:style w:type="character" w:customStyle="1" w:styleId="En-tteCar">
    <w:name w:val="En-tête Car"/>
    <w:basedOn w:val="Policepardfaut"/>
    <w:link w:val="En-tte"/>
    <w:uiPriority w:val="99"/>
    <w:rsid w:val="00F8544D"/>
  </w:style>
  <w:style w:type="paragraph" w:styleId="Pieddepage">
    <w:name w:val="footer"/>
    <w:basedOn w:val="Normal"/>
    <w:link w:val="PieddepageCar"/>
    <w:uiPriority w:val="99"/>
    <w:unhideWhenUsed/>
    <w:rsid w:val="00F854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44D"/>
  </w:style>
  <w:style w:type="paragraph" w:styleId="Textedebulles">
    <w:name w:val="Balloon Text"/>
    <w:basedOn w:val="Normal"/>
    <w:link w:val="TextedebullesCar"/>
    <w:uiPriority w:val="99"/>
    <w:semiHidden/>
    <w:unhideWhenUsed/>
    <w:rsid w:val="00795A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AE1"/>
    <w:rPr>
      <w:rFonts w:ascii="Tahoma" w:hAnsi="Tahoma" w:cs="Tahoma"/>
      <w:sz w:val="16"/>
      <w:szCs w:val="16"/>
    </w:rPr>
  </w:style>
  <w:style w:type="paragraph" w:styleId="Paragraphedeliste">
    <w:name w:val="List Paragraph"/>
    <w:basedOn w:val="Normal"/>
    <w:uiPriority w:val="34"/>
    <w:qFormat/>
    <w:rsid w:val="00AF6CB4"/>
    <w:pPr>
      <w:ind w:left="720"/>
      <w:contextualSpacing/>
    </w:pPr>
  </w:style>
  <w:style w:type="paragraph" w:styleId="Sansinterligne">
    <w:name w:val="No Spacing"/>
    <w:uiPriority w:val="1"/>
    <w:qFormat/>
    <w:rsid w:val="000673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A5D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5DAE"/>
    <w:rPr>
      <w:sz w:val="20"/>
      <w:szCs w:val="20"/>
    </w:rPr>
  </w:style>
  <w:style w:type="character" w:styleId="Appelnotedebasdep">
    <w:name w:val="footnote reference"/>
    <w:basedOn w:val="Policepardfaut"/>
    <w:uiPriority w:val="99"/>
    <w:semiHidden/>
    <w:unhideWhenUsed/>
    <w:rsid w:val="00FA5DAE"/>
    <w:rPr>
      <w:vertAlign w:val="superscript"/>
    </w:rPr>
  </w:style>
  <w:style w:type="paragraph" w:styleId="En-tte">
    <w:name w:val="header"/>
    <w:basedOn w:val="Normal"/>
    <w:link w:val="En-tteCar"/>
    <w:uiPriority w:val="99"/>
    <w:unhideWhenUsed/>
    <w:rsid w:val="00F8544D"/>
    <w:pPr>
      <w:tabs>
        <w:tab w:val="center" w:pos="4536"/>
        <w:tab w:val="right" w:pos="9072"/>
      </w:tabs>
      <w:spacing w:after="0" w:line="240" w:lineRule="auto"/>
    </w:pPr>
  </w:style>
  <w:style w:type="character" w:customStyle="1" w:styleId="En-tteCar">
    <w:name w:val="En-tête Car"/>
    <w:basedOn w:val="Policepardfaut"/>
    <w:link w:val="En-tte"/>
    <w:uiPriority w:val="99"/>
    <w:rsid w:val="00F8544D"/>
  </w:style>
  <w:style w:type="paragraph" w:styleId="Pieddepage">
    <w:name w:val="footer"/>
    <w:basedOn w:val="Normal"/>
    <w:link w:val="PieddepageCar"/>
    <w:uiPriority w:val="99"/>
    <w:unhideWhenUsed/>
    <w:rsid w:val="00F854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44D"/>
  </w:style>
  <w:style w:type="paragraph" w:styleId="Textedebulles">
    <w:name w:val="Balloon Text"/>
    <w:basedOn w:val="Normal"/>
    <w:link w:val="TextedebullesCar"/>
    <w:uiPriority w:val="99"/>
    <w:semiHidden/>
    <w:unhideWhenUsed/>
    <w:rsid w:val="00795A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AE1"/>
    <w:rPr>
      <w:rFonts w:ascii="Tahoma" w:hAnsi="Tahoma" w:cs="Tahoma"/>
      <w:sz w:val="16"/>
      <w:szCs w:val="16"/>
    </w:rPr>
  </w:style>
  <w:style w:type="paragraph" w:styleId="Paragraphedeliste">
    <w:name w:val="List Paragraph"/>
    <w:basedOn w:val="Normal"/>
    <w:uiPriority w:val="34"/>
    <w:qFormat/>
    <w:rsid w:val="00AF6CB4"/>
    <w:pPr>
      <w:ind w:left="720"/>
      <w:contextualSpacing/>
    </w:pPr>
  </w:style>
  <w:style w:type="paragraph" w:styleId="Sansinterligne">
    <w:name w:val="No Spacing"/>
    <w:uiPriority w:val="1"/>
    <w:qFormat/>
    <w:rsid w:val="000673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121-D2D6-4559-B7F8-F4553656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3435</Words>
  <Characters>18897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User</cp:lastModifiedBy>
  <cp:revision>3</cp:revision>
  <cp:lastPrinted>2013-11-13T21:23:00Z</cp:lastPrinted>
  <dcterms:created xsi:type="dcterms:W3CDTF">2014-10-21T13:16:00Z</dcterms:created>
  <dcterms:modified xsi:type="dcterms:W3CDTF">2014-10-21T13:24:00Z</dcterms:modified>
</cp:coreProperties>
</file>